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9" w:rsidRPr="00063CA3" w:rsidRDefault="00063CA3" w:rsidP="00063CA3">
      <w:pPr>
        <w:tabs>
          <w:tab w:val="left" w:pos="7095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ab/>
      </w:r>
      <w:r w:rsidRPr="00063CA3">
        <w:rPr>
          <w:rFonts w:ascii="Times New Roman" w:hAnsi="Times New Roman"/>
          <w:b/>
          <w:sz w:val="40"/>
          <w:szCs w:val="40"/>
        </w:rPr>
        <w:t xml:space="preserve">Проект </w:t>
      </w:r>
    </w:p>
    <w:p w:rsidR="00A16DD9" w:rsidRPr="006B5191" w:rsidRDefault="00A16DD9" w:rsidP="00A16DD9">
      <w:pPr>
        <w:ind w:left="5940"/>
        <w:jc w:val="right"/>
        <w:rPr>
          <w:rFonts w:ascii="Times New Roman" w:hAnsi="Times New Roman"/>
        </w:rPr>
      </w:pPr>
    </w:p>
    <w:p w:rsidR="00A16DD9" w:rsidRDefault="00A16DD9" w:rsidP="00A16DD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B5191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rFonts w:ascii="Times New Roman" w:hAnsi="Times New Roman"/>
          <w:b/>
          <w:sz w:val="28"/>
          <w:szCs w:val="28"/>
        </w:rPr>
        <w:t>по муниципальному земельному контролю</w:t>
      </w:r>
      <w:r w:rsidRPr="006B5191">
        <w:rPr>
          <w:rFonts w:ascii="Times New Roman" w:hAnsi="Times New Roman"/>
          <w:b/>
          <w:sz w:val="28"/>
          <w:szCs w:val="28"/>
        </w:rPr>
        <w:t xml:space="preserve"> в границах Дятьковского городского поселения Дятьковского муниципального района Брянской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063CA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A16DD9" w:rsidRDefault="00A16DD9" w:rsidP="00B16A7C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16DD9" w:rsidRPr="00A16DD9" w:rsidRDefault="00A16DD9" w:rsidP="00A16DD9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16DD9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в границах Дятьковского городского поселения Дятьковского муниципального района Брянской области на 202</w:t>
      </w:r>
      <w:r w:rsidR="00063CA3">
        <w:rPr>
          <w:rFonts w:ascii="Times New Roman" w:hAnsi="Times New Roman"/>
          <w:sz w:val="24"/>
          <w:szCs w:val="24"/>
        </w:rPr>
        <w:t>3</w:t>
      </w:r>
      <w:r w:rsidRPr="00A16DD9">
        <w:rPr>
          <w:rFonts w:ascii="Times New Roman" w:hAnsi="Times New Roman"/>
          <w:sz w:val="24"/>
          <w:szCs w:val="24"/>
        </w:rPr>
        <w:t xml:space="preserve"> г.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A16DD9">
        <w:rPr>
          <w:rFonts w:ascii="Times New Roman" w:hAnsi="Times New Roman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6DD9" w:rsidRPr="00A16DD9" w:rsidRDefault="00A16DD9" w:rsidP="00A16D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16DD9">
        <w:rPr>
          <w:rFonts w:ascii="Times New Roman" w:hAnsi="Times New Roman"/>
          <w:sz w:val="24"/>
          <w:szCs w:val="24"/>
        </w:rPr>
        <w:t>Настоящая Программа разработана и подлежит исполнению администрацией Дятьковского района Брянской области (далее по тексту – администрация).</w:t>
      </w:r>
    </w:p>
    <w:p w:rsidR="00A16DD9" w:rsidRPr="00A16DD9" w:rsidRDefault="00A16DD9" w:rsidP="00A16DD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6DD9" w:rsidRPr="00A16DD9" w:rsidRDefault="00A16DD9" w:rsidP="00B16A7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D30" w:rsidRPr="00A16DD9" w:rsidRDefault="007419A5" w:rsidP="00B16A7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1. </w:t>
      </w:r>
      <w:r w:rsidR="00302AAE"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2AAE"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рисков причинения вреда (ущерба) охраняемым законом ценностям по муниципальному земельному контролю в границах</w:t>
      </w:r>
      <w:r w:rsidR="00AA6BD1"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6A7C" w:rsidRPr="00A16DD9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Дятьковского городского поселения Дятьковского муниципального района Брянской области</w:t>
      </w:r>
      <w:r w:rsidR="00B16A7C"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544B"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063CA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8544B"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7419A5" w:rsidRPr="00A16DD9" w:rsidRDefault="007419A5" w:rsidP="007419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B2C" w:rsidRPr="00A16DD9" w:rsidRDefault="007419A5" w:rsidP="00BB783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35B2C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земельный контроль – деятельность, направленная </w:t>
      </w:r>
      <w:r w:rsidR="00F118C4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735B2C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земельного законодательства (далее </w:t>
      </w:r>
      <w:r w:rsidR="008D050E" w:rsidRPr="00A16DD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02528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5B2C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</w:t>
      </w:r>
      <w:r w:rsidR="00902528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735B2C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пресечению выявленных нарушений обязательных требований, устранению </w:t>
      </w:r>
      <w:r w:rsidR="00902528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35B2C" w:rsidRPr="00A16DD9">
        <w:rPr>
          <w:rFonts w:ascii="Times New Roman" w:eastAsia="Times New Roman" w:hAnsi="Times New Roman"/>
          <w:sz w:val="24"/>
          <w:szCs w:val="24"/>
          <w:lang w:eastAsia="ru-RU"/>
        </w:rPr>
        <w:t>их последствий и (или) восстановлению правового положения, существовавшего до возникновения таких нарушений.</w:t>
      </w:r>
    </w:p>
    <w:p w:rsidR="00313434" w:rsidRPr="00A16DD9" w:rsidRDefault="00313434" w:rsidP="00735B2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B16A7C" w:rsidRPr="00A16DD9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Дятьковского городского поселения Дятьковского муниципального района Брянской области</w:t>
      </w:r>
      <w:r w:rsidR="00B16A7C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4D241E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B16A7C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Дятьковского района</w:t>
      </w:r>
      <w:r w:rsidR="00AD75E7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орган муниципального земельного контроля)</w:t>
      </w:r>
      <w:r w:rsidR="004D241E" w:rsidRPr="00A16D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2462" w:rsidRPr="00A16DD9" w:rsidRDefault="00C33AAE" w:rsidP="00BB783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D80454" w:rsidRPr="00A16DD9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земельный 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7E9A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проведения мероприятий по профилактике рисков причинения вреда (ущерба) охраняемым законом ценностям, организации </w:t>
      </w:r>
      <w:r w:rsidR="00E70A5C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8F7E9A" w:rsidRPr="00A16DD9">
        <w:rPr>
          <w:rFonts w:ascii="Times New Roman" w:eastAsia="Times New Roman" w:hAnsi="Times New Roman"/>
          <w:sz w:val="24"/>
          <w:szCs w:val="24"/>
          <w:lang w:eastAsia="ru-RU"/>
        </w:rPr>
        <w:t>и проведения мероприятий по контролю</w:t>
      </w:r>
      <w:proofErr w:type="gramEnd"/>
      <w:r w:rsidR="008F7E9A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8F7E9A" w:rsidRPr="00A16DD9">
        <w:rPr>
          <w:rFonts w:ascii="Times New Roman" w:eastAsia="Times New Roman" w:hAnsi="Times New Roman"/>
          <w:sz w:val="24"/>
          <w:szCs w:val="24"/>
          <w:lang w:eastAsia="ru-RU"/>
        </w:rPr>
        <w:t>осуществляемых</w:t>
      </w:r>
      <w:proofErr w:type="gramEnd"/>
      <w:r w:rsidR="008F7E9A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взаимодействия                                     с юридическими лицами, индивидуальными предпринимателями</w:t>
      </w:r>
      <w:r w:rsidR="00285FD0" w:rsidRPr="00A16D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0D1D" w:rsidRPr="00A16DD9" w:rsidRDefault="009E73EF" w:rsidP="0031343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в границах </w:t>
      </w:r>
      <w:r w:rsidR="009E0320" w:rsidRPr="00A16DD9">
        <w:rPr>
          <w:rFonts w:ascii="Times New Roman" w:eastAsia="Times New Roman" w:hAnsi="Times New Roman"/>
          <w:sz w:val="24"/>
          <w:szCs w:val="24"/>
          <w:lang w:eastAsia="ru-RU"/>
        </w:rPr>
        <w:t>Дятьковского городского поселения Дятьковского муниципального района Брянской области</w:t>
      </w: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 год (далее – </w:t>
      </w:r>
      <w:r w:rsidR="00532345" w:rsidRPr="00A16DD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профилактики) </w:t>
      </w:r>
      <w:r w:rsidR="00BB7832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в соответствии со статьей 44 Федерального закона от </w:t>
      </w:r>
      <w:r w:rsidR="00BB7832" w:rsidRPr="00A16D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31</w:t>
      </w:r>
      <w:r w:rsidR="00320D1D" w:rsidRPr="00A16DD9"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="00BB7832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="00320D1D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</w:t>
      </w:r>
      <w:r w:rsidR="00BB7832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248-ФЗ «О государственном контроле (надзоре) и муниципальном контроле </w:t>
      </w:r>
      <w:r w:rsidR="00320D1D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B7832" w:rsidRPr="00A16DD9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A16DD9">
        <w:rPr>
          <w:rFonts w:ascii="Times New Roman" w:eastAsia="Times New Roman" w:hAnsi="Times New Roman"/>
          <w:sz w:val="24"/>
          <w:szCs w:val="24"/>
          <w:lang w:eastAsia="ru-RU"/>
        </w:rPr>
        <w:t>.06.</w:t>
      </w:r>
      <w:r w:rsidR="00BB7832" w:rsidRPr="00A16DD9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320D1D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7832" w:rsidRPr="00A16DD9">
        <w:rPr>
          <w:rFonts w:ascii="Times New Roman" w:eastAsia="Times New Roman" w:hAnsi="Times New Roman"/>
          <w:sz w:val="24"/>
          <w:szCs w:val="24"/>
          <w:lang w:eastAsia="ru-RU"/>
        </w:rPr>
        <w:t>№ 990 «Об утверждении Правил</w:t>
      </w:r>
      <w:proofErr w:type="gramEnd"/>
      <w:r w:rsidR="00BB7832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BB7832" w:rsidRPr="00A16DD9" w:rsidRDefault="00A16DD9" w:rsidP="00320D1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53157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профилактики разработана </w:t>
      </w:r>
      <w:r w:rsidR="00BB7832" w:rsidRPr="00A16DD9">
        <w:rPr>
          <w:rFonts w:ascii="Times New Roman" w:eastAsia="Times New Roman" w:hAnsi="Times New Roman"/>
          <w:sz w:val="24"/>
          <w:szCs w:val="24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E141B" w:rsidRPr="00A16DD9" w:rsidRDefault="008E141B" w:rsidP="008E141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</w:t>
      </w:r>
      <w:r w:rsidR="00A50E2A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загрязнение земельных участков отходами производства               и потребления</w:t>
      </w:r>
      <w:r w:rsidR="00B16A7C" w:rsidRPr="00A16DD9">
        <w:rPr>
          <w:rFonts w:ascii="Times New Roman" w:eastAsia="Times New Roman" w:hAnsi="Times New Roman"/>
          <w:sz w:val="24"/>
          <w:szCs w:val="24"/>
          <w:lang w:eastAsia="ru-RU"/>
        </w:rPr>
        <w:t>, неиспользование участков по назначению.</w:t>
      </w:r>
    </w:p>
    <w:p w:rsidR="00132A95" w:rsidRPr="00A16DD9" w:rsidRDefault="008E141B" w:rsidP="005835D3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A16DD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способ</w:t>
      </w:r>
      <w:r w:rsidR="005835D3" w:rsidRPr="00A16DD9">
        <w:rPr>
          <w:rFonts w:ascii="Times New Roman" w:eastAsia="Times New Roman" w:hAnsi="Times New Roman"/>
          <w:sz w:val="24"/>
          <w:szCs w:val="24"/>
          <w:lang w:eastAsia="ru-RU"/>
        </w:rPr>
        <w:t>ствование</w:t>
      </w: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A16DD9" w:rsidRDefault="00132A95" w:rsidP="009E73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12D" w:rsidRPr="00A16DD9" w:rsidRDefault="000A008F" w:rsidP="00CC71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6C633D"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C35108"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реализации программы профилактики</w:t>
      </w:r>
    </w:p>
    <w:p w:rsidR="000A008F" w:rsidRPr="00A16DD9" w:rsidRDefault="000A008F" w:rsidP="000A008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08F" w:rsidRPr="00A16DD9" w:rsidRDefault="000A008F" w:rsidP="000A008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9261E" w:rsidRPr="00A16DD9">
        <w:rPr>
          <w:rFonts w:ascii="Times New Roman" w:eastAsia="Times New Roman" w:hAnsi="Times New Roman"/>
          <w:sz w:val="24"/>
          <w:szCs w:val="24"/>
          <w:lang w:eastAsia="ru-RU"/>
        </w:rPr>
        <w:t>Основными целями п</w:t>
      </w:r>
      <w:r w:rsidR="006F1261" w:rsidRPr="00A16DD9">
        <w:rPr>
          <w:rFonts w:ascii="Times New Roman" w:eastAsia="Times New Roman" w:hAnsi="Times New Roman"/>
          <w:sz w:val="24"/>
          <w:szCs w:val="24"/>
          <w:lang w:eastAsia="ru-RU"/>
        </w:rPr>
        <w:t>рограммы профилактики являются:</w:t>
      </w:r>
    </w:p>
    <w:p w:rsidR="006F1261" w:rsidRPr="00A16DD9" w:rsidRDefault="006F1261" w:rsidP="000A008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686C" w:rsidRPr="00A16DD9">
        <w:rPr>
          <w:rFonts w:ascii="Times New Roman" w:eastAsia="Times New Roman" w:hAnsi="Times New Roman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A16DD9" w:rsidRDefault="008E686C" w:rsidP="008E686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0F3514" w:rsidRPr="00A16DD9" w:rsidRDefault="000F3514" w:rsidP="008E686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</w:t>
      </w:r>
      <w:r w:rsidR="00B063C3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доведения обязательных требований                        до контролируемых лиц, повышение информированности о способах </w:t>
      </w:r>
      <w:r w:rsidR="00AE168D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063C3" w:rsidRPr="00A16DD9">
        <w:rPr>
          <w:rFonts w:ascii="Times New Roman" w:eastAsia="Times New Roman" w:hAnsi="Times New Roman"/>
          <w:sz w:val="24"/>
          <w:szCs w:val="24"/>
          <w:lang w:eastAsia="ru-RU"/>
        </w:rPr>
        <w:t>их соблюдения.</w:t>
      </w:r>
    </w:p>
    <w:p w:rsidR="00AD6415" w:rsidRPr="00A16DD9" w:rsidRDefault="00AD6415" w:rsidP="008E686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Основными задачами</w:t>
      </w:r>
      <w:r w:rsidR="0049261E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>рограммы профилактики являются:</w:t>
      </w:r>
    </w:p>
    <w:p w:rsidR="00A16FB6" w:rsidRPr="00A16DD9" w:rsidRDefault="00AD6415" w:rsidP="00A16FB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</w:t>
      </w:r>
      <w:r w:rsidR="00A16FB6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</w:t>
      </w:r>
      <w:proofErr w:type="gramStart"/>
      <w:r w:rsidR="00A16FB6" w:rsidRPr="00A16DD9">
        <w:rPr>
          <w:rFonts w:ascii="Times New Roman" w:eastAsia="Times New Roman" w:hAnsi="Times New Roman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="00A16FB6"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A16FB6" w:rsidRPr="00A16DD9" w:rsidRDefault="00A16FB6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A16DD9" w:rsidRDefault="00A16FB6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D7EE0" w:rsidRPr="00A16DD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668FF" w:rsidRPr="00A16DD9">
        <w:rPr>
          <w:rFonts w:ascii="Times New Roman" w:eastAsia="Times New Roman" w:hAnsi="Times New Roman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6FB6" w:rsidRPr="00A16DD9" w:rsidRDefault="00A16FB6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193D2E" w:rsidRPr="00A16DD9">
        <w:rPr>
          <w:rFonts w:ascii="Times New Roman" w:eastAsia="Times New Roman" w:hAnsi="Times New Roman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32D4" w:rsidRPr="00A16DD9" w:rsidRDefault="00A16FB6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1C32D4" w:rsidRPr="00A16DD9">
        <w:rPr>
          <w:rFonts w:ascii="Times New Roman" w:eastAsia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A16DD9" w:rsidRDefault="00B16A7C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04732" w:rsidRPr="00A16DD9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правовой грамотности подконтрольных субъектов,         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A16DD9" w:rsidRDefault="00971112" w:rsidP="00A16FB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F63" w:rsidRPr="00A16DD9" w:rsidRDefault="00333F63" w:rsidP="00333F63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33F63" w:rsidRPr="00A16DD9" w:rsidRDefault="00333F63" w:rsidP="00333F63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333F63" w:rsidRPr="00A16DD9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3F63" w:rsidRPr="00A16DD9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A16DD9" w:rsidP="00A16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333F63" w:rsidRPr="00A16DD9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A16DD9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333F63" w:rsidRPr="00A16DD9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Pr="00A16DD9" w:rsidRDefault="00333F63" w:rsidP="00B3155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Консультирование:</w:t>
            </w:r>
          </w:p>
          <w:p w:rsidR="00333F63" w:rsidRPr="00A16DD9" w:rsidRDefault="00333F63" w:rsidP="004F52C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A16DD9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A16DD9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 xml:space="preserve">2) посредством размещения на официальном сайте </w:t>
            </w:r>
            <w:r w:rsidR="001A7172" w:rsidRPr="00A16DD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DD9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1A7172" w:rsidRPr="00A1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A7C" w:rsidRPr="00A16DD9">
              <w:rPr>
                <w:rFonts w:ascii="Times New Roman" w:hAnsi="Times New Roman"/>
                <w:sz w:val="24"/>
                <w:szCs w:val="24"/>
              </w:rPr>
              <w:t>Дятьковского района Брянской области</w:t>
            </w:r>
            <w:r w:rsidRPr="00A16DD9">
              <w:rPr>
                <w:rFonts w:ascii="Times New Roman" w:hAnsi="Times New Roman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A16DD9">
              <w:rPr>
                <w:rFonts w:ascii="Times New Roman" w:hAnsi="Times New Roman"/>
                <w:sz w:val="24"/>
                <w:szCs w:val="24"/>
              </w:rPr>
              <w:t xml:space="preserve"> муниципального земельного контроля</w:t>
            </w:r>
            <w:r w:rsidRPr="00A1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3F63" w:rsidRPr="00A16DD9" w:rsidRDefault="00333F63" w:rsidP="004F52CE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A16DD9" w:rsidRDefault="00333F63" w:rsidP="004F52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9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контролируемых лиц </w:t>
            </w:r>
            <w:r w:rsidR="00DF49F3" w:rsidRPr="00A16D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16DD9">
              <w:rPr>
                <w:rFonts w:ascii="Times New Roman" w:hAnsi="Times New Roman" w:cs="Times New Roman"/>
                <w:sz w:val="24"/>
                <w:szCs w:val="24"/>
              </w:rPr>
              <w:t xml:space="preserve">и их представителей осуществляется по следующим вопросам: порядок обжалования решений </w:t>
            </w:r>
            <w:r w:rsidR="00DF49F3" w:rsidRPr="00A16DD9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земельного контроля</w:t>
            </w:r>
            <w:r w:rsidRPr="00A16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F63" w:rsidRPr="00A16DD9" w:rsidRDefault="00333F63" w:rsidP="004F52C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</w:t>
            </w:r>
            <w:r w:rsidRPr="00A16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A16DD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16DD9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A16DD9" w:rsidRDefault="00A16DD9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F05A6E" w:rsidRPr="00A16DD9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A16DD9" w:rsidRDefault="00F05A6E" w:rsidP="00F05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A16DD9" w:rsidRDefault="00F05A6E" w:rsidP="00F05A6E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A16DD9" w:rsidRDefault="00F65734" w:rsidP="00D43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Не менее </w:t>
            </w:r>
            <w:r w:rsidR="00D43947" w:rsidRPr="00A16DD9">
              <w:rPr>
                <w:rFonts w:ascii="Times New Roman" w:hAnsi="Times New Roman"/>
                <w:iCs/>
                <w:sz w:val="24"/>
                <w:szCs w:val="24"/>
              </w:rPr>
              <w:t>1 раз</w:t>
            </w: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D43947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       </w:t>
            </w:r>
            <w:r w:rsidR="00D43947" w:rsidRPr="00A16DD9">
              <w:rPr>
                <w:rFonts w:ascii="Times New Roman" w:hAnsi="Times New Roman"/>
                <w:iCs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A16DD9" w:rsidRDefault="00A16DD9" w:rsidP="00F05A6E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D65B82" w:rsidRPr="00A16DD9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A16DD9" w:rsidRDefault="00D65B82" w:rsidP="00D6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Pr="00A16DD9" w:rsidRDefault="00D65B82" w:rsidP="00F2245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Самообследование</w:t>
            </w:r>
            <w:proofErr w:type="spellEnd"/>
            <w:r w:rsidR="00593932" w:rsidRPr="00A16DD9">
              <w:rPr>
                <w:rFonts w:ascii="Times New Roman" w:hAnsi="Times New Roman"/>
                <w:iCs/>
                <w:sz w:val="24"/>
                <w:szCs w:val="24"/>
              </w:rPr>
              <w:t>, включающее в себя:</w:t>
            </w:r>
          </w:p>
          <w:p w:rsidR="00593932" w:rsidRPr="00A16DD9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="009C5379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(планирование и подготовка работ по </w:t>
            </w:r>
            <w:proofErr w:type="spellStart"/>
            <w:r w:rsidR="009C5379" w:rsidRPr="00A16DD9">
              <w:rPr>
                <w:rFonts w:ascii="Times New Roman" w:hAnsi="Times New Roman"/>
                <w:iCs/>
                <w:sz w:val="24"/>
                <w:szCs w:val="24"/>
              </w:rPr>
              <w:t>самообследованию</w:t>
            </w:r>
            <w:proofErr w:type="spellEnd"/>
            <w:r w:rsidR="009C5379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контроля (земельных участков); </w:t>
            </w:r>
          </w:p>
          <w:p w:rsidR="00D65B82" w:rsidRPr="00A16DD9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  <w:r w:rsidR="009C5379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9C5379" w:rsidRPr="00A16DD9">
              <w:rPr>
                <w:rFonts w:ascii="Times New Roman" w:hAnsi="Times New Roman"/>
                <w:iCs/>
                <w:sz w:val="24"/>
                <w:szCs w:val="24"/>
              </w:rPr>
              <w:t>самообследования</w:t>
            </w:r>
            <w:proofErr w:type="spellEnd"/>
            <w:r w:rsidR="009C5379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 объектов контроля (земельных участков): </w:t>
            </w:r>
            <w:r w:rsidR="00350B2F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наличия правоустанавливающих документов на земельные участки, фото-видео фиксация объектов контроля (земельных участков); </w:t>
            </w:r>
            <w:r w:rsidR="00F2245F" w:rsidRPr="00A16DD9">
              <w:rPr>
                <w:rFonts w:ascii="Times New Roman" w:hAnsi="Times New Roman"/>
                <w:iCs/>
                <w:sz w:val="24"/>
                <w:szCs w:val="24"/>
              </w:rPr>
              <w:t>схематический чертеж и обмер площади объектов контроля (земельных участков); проверка санитарного состояния объектов контроля (земельных участков).</w:t>
            </w:r>
          </w:p>
          <w:p w:rsidR="00593932" w:rsidRPr="00A16DD9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3. обобщение полученных результатов и на их основе формирование отчета.</w:t>
            </w:r>
          </w:p>
          <w:p w:rsidR="00593932" w:rsidRPr="00A16DD9" w:rsidRDefault="00593932" w:rsidP="0059393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4. рассмотрение отчета</w:t>
            </w:r>
            <w:r w:rsidR="00116B1A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B3C13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</w:t>
            </w:r>
            <w:r w:rsidR="00116B1A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о </w:t>
            </w:r>
            <w:proofErr w:type="spellStart"/>
            <w:r w:rsidR="00116B1A" w:rsidRPr="00A16DD9">
              <w:rPr>
                <w:rFonts w:ascii="Times New Roman" w:hAnsi="Times New Roman"/>
                <w:iCs/>
                <w:sz w:val="24"/>
                <w:szCs w:val="24"/>
              </w:rPr>
              <w:t>самообследовании</w:t>
            </w:r>
            <w:proofErr w:type="spellEnd"/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 органом муниципального земельного контроля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A16DD9" w:rsidRDefault="003513B1" w:rsidP="00D6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A16DD9" w:rsidRDefault="00EF791D" w:rsidP="00D65B82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A16DD9">
              <w:rPr>
                <w:rStyle w:val="285pt"/>
                <w:rFonts w:eastAsia="Calibri"/>
                <w:sz w:val="24"/>
                <w:szCs w:val="24"/>
              </w:rPr>
              <w:t>Подконтрольные субъекты</w:t>
            </w:r>
          </w:p>
        </w:tc>
      </w:tr>
      <w:tr w:rsidR="00CB568E" w:rsidRPr="00A16DD9" w:rsidTr="0012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A16DD9" w:rsidRDefault="00D65B82" w:rsidP="00123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B568E" w:rsidRPr="00A16DD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B4" w:rsidRPr="00A16DD9" w:rsidRDefault="00C50921" w:rsidP="00B17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</w:t>
            </w:r>
            <w:r w:rsidR="00B735DE" w:rsidRPr="00A16DD9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7B6559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доклад) </w:t>
            </w: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правоприменительной практики</w:t>
            </w:r>
            <w:r w:rsidR="00877D30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E0320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 с </w:t>
            </w:r>
            <w:r w:rsidR="00877D30" w:rsidRPr="00A16DD9">
              <w:rPr>
                <w:rFonts w:ascii="Times New Roman" w:hAnsi="Times New Roman"/>
                <w:iCs/>
                <w:sz w:val="24"/>
                <w:szCs w:val="24"/>
              </w:rPr>
              <w:t>Положени</w:t>
            </w:r>
            <w:r w:rsidR="009E0320" w:rsidRPr="00A16DD9">
              <w:rPr>
                <w:rFonts w:ascii="Times New Roman" w:hAnsi="Times New Roman"/>
                <w:iCs/>
                <w:sz w:val="24"/>
                <w:szCs w:val="24"/>
              </w:rPr>
              <w:t>ем</w:t>
            </w:r>
            <w:r w:rsidR="00810329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    </w:t>
            </w:r>
            <w:r w:rsidR="00877D30" w:rsidRPr="00A16DD9">
              <w:rPr>
                <w:rFonts w:ascii="Times New Roman" w:hAnsi="Times New Roman"/>
                <w:iCs/>
                <w:sz w:val="24"/>
                <w:szCs w:val="24"/>
              </w:rPr>
              <w:t xml:space="preserve">о муниципальном земельном контроле на территории </w:t>
            </w:r>
            <w:r w:rsidR="00B173B4" w:rsidRPr="00A16DD9">
              <w:rPr>
                <w:rFonts w:ascii="Times New Roman" w:hAnsi="Times New Roman"/>
                <w:iCs/>
                <w:sz w:val="24"/>
                <w:szCs w:val="24"/>
              </w:rPr>
              <w:t>Дятьковского городского поселения Дятьковского муниципального района Брянской области</w:t>
            </w:r>
          </w:p>
          <w:p w:rsidR="00CB568E" w:rsidRPr="00A16DD9" w:rsidRDefault="00CB568E" w:rsidP="008B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A16DD9" w:rsidRDefault="00093352" w:rsidP="00093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16DD9">
              <w:rPr>
                <w:rFonts w:ascii="Times New Roman" w:hAnsi="Times New Roman"/>
                <w:iCs/>
                <w:sz w:val="24"/>
                <w:szCs w:val="24"/>
              </w:rPr>
              <w:t>не позднее 30 апреля года, следующего                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E" w:rsidRPr="00A16DD9" w:rsidRDefault="00A16DD9" w:rsidP="00123AA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</w:tbl>
    <w:p w:rsidR="00DE5AE0" w:rsidRPr="00A16DD9" w:rsidRDefault="00DE5AE0" w:rsidP="00333F63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16DD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071BDB" w:rsidRPr="00A16DD9" w:rsidRDefault="00071BDB" w:rsidP="00333F63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79"/>
      </w:tblGrid>
      <w:tr w:rsidR="00071BDB" w:rsidRPr="00A16DD9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16D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6D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071BDB" w:rsidRPr="00A16DD9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3141D1" w:rsidRPr="00A16DD9">
              <w:rPr>
                <w:rFonts w:ascii="Times New Roman" w:hAnsi="Times New Roman"/>
                <w:sz w:val="24"/>
                <w:szCs w:val="24"/>
              </w:rPr>
              <w:t>органа муниципального земельного контроля</w:t>
            </w:r>
            <w:r w:rsidRPr="00A16DD9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</w:t>
            </w:r>
            <w:r w:rsidR="001B507A" w:rsidRPr="00A16DD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16DD9">
              <w:rPr>
                <w:rFonts w:ascii="Times New Roman" w:hAnsi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100</w:t>
            </w:r>
            <w:r w:rsidR="00A603B3" w:rsidRPr="00A1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DD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1BDB" w:rsidRPr="00A16DD9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 xml:space="preserve">Удовлетворенность контролируемых лиц </w:t>
            </w:r>
            <w:r w:rsidR="00AB607C" w:rsidRPr="00A16DD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A16DD9">
              <w:rPr>
                <w:rFonts w:ascii="Times New Roman" w:hAnsi="Times New Roman"/>
                <w:sz w:val="24"/>
                <w:szCs w:val="24"/>
              </w:rPr>
              <w:t>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100</w:t>
            </w:r>
            <w:r w:rsidR="00A603B3" w:rsidRPr="00A1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DD9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A16DD9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71BDB" w:rsidRPr="00A16DD9" w:rsidTr="006F52E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A16DD9" w:rsidRDefault="00071BDB" w:rsidP="009A2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DD9">
              <w:rPr>
                <w:rFonts w:ascii="Times New Roman" w:hAnsi="Times New Roman"/>
                <w:sz w:val="24"/>
                <w:szCs w:val="24"/>
              </w:rPr>
              <w:t>не менее 1 мероприяти</w:t>
            </w:r>
            <w:r w:rsidR="00D30DF7" w:rsidRPr="00A16DD9">
              <w:rPr>
                <w:rFonts w:ascii="Times New Roman" w:hAnsi="Times New Roman"/>
                <w:sz w:val="24"/>
                <w:szCs w:val="24"/>
              </w:rPr>
              <w:t>я</w:t>
            </w:r>
            <w:r w:rsidRPr="00A16DD9">
              <w:rPr>
                <w:rFonts w:ascii="Times New Roman" w:hAnsi="Times New Roman"/>
                <w:sz w:val="24"/>
                <w:szCs w:val="24"/>
              </w:rPr>
              <w:t>, проведенн</w:t>
            </w:r>
            <w:r w:rsidR="00D30DF7" w:rsidRPr="00A16DD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16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5B2" w:rsidRPr="00A16DD9">
              <w:rPr>
                <w:rFonts w:ascii="Times New Roman" w:hAnsi="Times New Roman"/>
                <w:sz w:val="24"/>
                <w:szCs w:val="24"/>
              </w:rPr>
              <w:t>органом муниципального земельного контроля</w:t>
            </w:r>
          </w:p>
        </w:tc>
      </w:tr>
    </w:tbl>
    <w:p w:rsidR="00071BDB" w:rsidRPr="00A16DD9" w:rsidRDefault="00071BDB" w:rsidP="00333F63">
      <w:pPr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71BDB" w:rsidRPr="00A16DD9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D4" w:rsidRDefault="007F0DD4">
      <w:r>
        <w:separator/>
      </w:r>
    </w:p>
  </w:endnote>
  <w:endnote w:type="continuationSeparator" w:id="0">
    <w:p w:rsidR="007F0DD4" w:rsidRDefault="007F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D4" w:rsidRDefault="007F0DD4">
      <w:r>
        <w:separator/>
      </w:r>
    </w:p>
  </w:footnote>
  <w:footnote w:type="continuationSeparator" w:id="0">
    <w:p w:rsidR="007F0DD4" w:rsidRDefault="007F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8D" w:rsidRDefault="00780052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C0F4B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D"/>
    <w:rsid w:val="0001119F"/>
    <w:rsid w:val="000125BB"/>
    <w:rsid w:val="00014F50"/>
    <w:rsid w:val="00017295"/>
    <w:rsid w:val="000350F7"/>
    <w:rsid w:val="00051B1C"/>
    <w:rsid w:val="00052887"/>
    <w:rsid w:val="00063CA3"/>
    <w:rsid w:val="000675B1"/>
    <w:rsid w:val="000676ED"/>
    <w:rsid w:val="00071040"/>
    <w:rsid w:val="00071BDB"/>
    <w:rsid w:val="000919D3"/>
    <w:rsid w:val="00093352"/>
    <w:rsid w:val="000A008F"/>
    <w:rsid w:val="000B768E"/>
    <w:rsid w:val="000E0615"/>
    <w:rsid w:val="000E66CC"/>
    <w:rsid w:val="000F3514"/>
    <w:rsid w:val="000F5142"/>
    <w:rsid w:val="000F6266"/>
    <w:rsid w:val="00114166"/>
    <w:rsid w:val="00116B1A"/>
    <w:rsid w:val="00123AA3"/>
    <w:rsid w:val="00132A95"/>
    <w:rsid w:val="001352C9"/>
    <w:rsid w:val="00147149"/>
    <w:rsid w:val="00147228"/>
    <w:rsid w:val="00190178"/>
    <w:rsid w:val="00193D2E"/>
    <w:rsid w:val="00195ECF"/>
    <w:rsid w:val="001960B3"/>
    <w:rsid w:val="00196837"/>
    <w:rsid w:val="001A1A03"/>
    <w:rsid w:val="001A7172"/>
    <w:rsid w:val="001B507A"/>
    <w:rsid w:val="001C32D4"/>
    <w:rsid w:val="001D61EC"/>
    <w:rsid w:val="001F1147"/>
    <w:rsid w:val="001F1C47"/>
    <w:rsid w:val="001F7E11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44A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3932"/>
    <w:rsid w:val="005E1C26"/>
    <w:rsid w:val="005E7B51"/>
    <w:rsid w:val="006019DA"/>
    <w:rsid w:val="00620740"/>
    <w:rsid w:val="0062547A"/>
    <w:rsid w:val="00641112"/>
    <w:rsid w:val="00644273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0DD4"/>
    <w:rsid w:val="007F2288"/>
    <w:rsid w:val="00810329"/>
    <w:rsid w:val="00810371"/>
    <w:rsid w:val="00812482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71112"/>
    <w:rsid w:val="009762E5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320"/>
    <w:rsid w:val="009E0C8D"/>
    <w:rsid w:val="009E360C"/>
    <w:rsid w:val="009E73EF"/>
    <w:rsid w:val="00A07204"/>
    <w:rsid w:val="00A16DD9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A7C"/>
    <w:rsid w:val="00B173B4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48D8"/>
    <w:rsid w:val="00B874E6"/>
    <w:rsid w:val="00B9453F"/>
    <w:rsid w:val="00B95013"/>
    <w:rsid w:val="00BA3230"/>
    <w:rsid w:val="00BB7832"/>
    <w:rsid w:val="00BC0F4B"/>
    <w:rsid w:val="00BC3BA1"/>
    <w:rsid w:val="00BC4E67"/>
    <w:rsid w:val="00BD171C"/>
    <w:rsid w:val="00BF1C9D"/>
    <w:rsid w:val="00BF393D"/>
    <w:rsid w:val="00C02860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50E2"/>
    <w:rsid w:val="00C93424"/>
    <w:rsid w:val="00C97F78"/>
    <w:rsid w:val="00CB2DD7"/>
    <w:rsid w:val="00CB2FD7"/>
    <w:rsid w:val="00CB3ED0"/>
    <w:rsid w:val="00CB4EAB"/>
    <w:rsid w:val="00CB568E"/>
    <w:rsid w:val="00CC6B84"/>
    <w:rsid w:val="00CC712D"/>
    <w:rsid w:val="00CD0D48"/>
    <w:rsid w:val="00CE0A8E"/>
    <w:rsid w:val="00CE1F9F"/>
    <w:rsid w:val="00CF6096"/>
    <w:rsid w:val="00D116A9"/>
    <w:rsid w:val="00D1552F"/>
    <w:rsid w:val="00D30DF7"/>
    <w:rsid w:val="00D368D8"/>
    <w:rsid w:val="00D43947"/>
    <w:rsid w:val="00D44CBE"/>
    <w:rsid w:val="00D45B84"/>
    <w:rsid w:val="00D519F6"/>
    <w:rsid w:val="00D57636"/>
    <w:rsid w:val="00D65B82"/>
    <w:rsid w:val="00D668FF"/>
    <w:rsid w:val="00D714E3"/>
    <w:rsid w:val="00D75BA1"/>
    <w:rsid w:val="00D80454"/>
    <w:rsid w:val="00D91058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41E5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4636A"/>
    <w:rsid w:val="00F53157"/>
    <w:rsid w:val="00F60919"/>
    <w:rsid w:val="00F65734"/>
    <w:rsid w:val="00F663B3"/>
    <w:rsid w:val="00F70C23"/>
    <w:rsid w:val="00F842ED"/>
    <w:rsid w:val="00FA3FCC"/>
    <w:rsid w:val="00FA4141"/>
    <w:rsid w:val="00FA4D12"/>
    <w:rsid w:val="00FA6670"/>
    <w:rsid w:val="00FB3344"/>
    <w:rsid w:val="00FB7A85"/>
    <w:rsid w:val="00FC25EC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character" w:styleId="af2">
    <w:name w:val="Emphasis"/>
    <w:uiPriority w:val="20"/>
    <w:qFormat/>
    <w:rsid w:val="00A16D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character" w:styleId="af2">
    <w:name w:val="Emphasis"/>
    <w:uiPriority w:val="20"/>
    <w:qFormat/>
    <w:rsid w:val="00A16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CD45-137F-4885-BD74-04FE273C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User</cp:lastModifiedBy>
  <cp:revision>6</cp:revision>
  <cp:lastPrinted>2021-11-12T11:02:00Z</cp:lastPrinted>
  <dcterms:created xsi:type="dcterms:W3CDTF">2021-11-12T11:03:00Z</dcterms:created>
  <dcterms:modified xsi:type="dcterms:W3CDTF">2022-09-30T06:59:00Z</dcterms:modified>
</cp:coreProperties>
</file>