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1" w:rsidRDefault="00962621" w:rsidP="0096262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Российская Федерация</w:t>
      </w:r>
    </w:p>
    <w:p w:rsidR="00962621" w:rsidRDefault="00962621" w:rsidP="0096262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Брянская область</w:t>
      </w:r>
    </w:p>
    <w:p w:rsidR="00962621" w:rsidRDefault="00962621" w:rsidP="0096262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АДМИНИСТРАЦИЯ  ДЯТЬКОВСКОГО РАЙОНА </w:t>
      </w:r>
    </w:p>
    <w:p w:rsidR="00962621" w:rsidRDefault="00962621" w:rsidP="0096262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ПОСТАНОВЛЕНИЕ</w:t>
      </w:r>
    </w:p>
    <w:p w:rsidR="00962621" w:rsidRDefault="00962621" w:rsidP="0096262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“ </w:t>
      </w:r>
      <w:r w:rsidR="009F1154">
        <w:rPr>
          <w:rFonts w:eastAsia="Times New Roman" w:cs="Times New Roman"/>
          <w:sz w:val="24"/>
          <w:szCs w:val="20"/>
          <w:lang w:eastAsia="ru-RU"/>
        </w:rPr>
        <w:t>5</w:t>
      </w:r>
      <w:r>
        <w:rPr>
          <w:rFonts w:eastAsia="Times New Roman" w:cs="Times New Roman"/>
          <w:sz w:val="24"/>
          <w:szCs w:val="20"/>
          <w:lang w:eastAsia="ru-RU"/>
        </w:rPr>
        <w:t xml:space="preserve"> ”</w:t>
      </w:r>
      <w:r w:rsidR="009F1154">
        <w:rPr>
          <w:rFonts w:eastAsia="Times New Roman" w:cs="Times New Roman"/>
          <w:sz w:val="24"/>
          <w:szCs w:val="20"/>
          <w:lang w:eastAsia="ru-RU"/>
        </w:rPr>
        <w:t xml:space="preserve"> декабря</w:t>
      </w:r>
      <w:r>
        <w:rPr>
          <w:rFonts w:eastAsia="Times New Roman" w:cs="Times New Roman"/>
          <w:sz w:val="24"/>
          <w:szCs w:val="20"/>
          <w:lang w:eastAsia="ru-RU"/>
        </w:rPr>
        <w:t xml:space="preserve">  2019г.</w:t>
      </w:r>
    </w:p>
    <w:p w:rsidR="00962621" w:rsidRDefault="00962621" w:rsidP="00962621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№</w:t>
      </w:r>
      <w:r w:rsidR="009F1154">
        <w:rPr>
          <w:rFonts w:eastAsia="Times New Roman" w:cs="Times New Roman"/>
          <w:sz w:val="24"/>
          <w:szCs w:val="20"/>
          <w:lang w:eastAsia="ru-RU"/>
        </w:rPr>
        <w:t xml:space="preserve"> 1336</w:t>
      </w:r>
      <w:bookmarkStart w:id="0" w:name="_GoBack"/>
      <w:bookmarkEnd w:id="0"/>
      <w:r>
        <w:rPr>
          <w:rFonts w:eastAsia="Times New Roman" w:cs="Times New Roman"/>
          <w:sz w:val="24"/>
          <w:szCs w:val="20"/>
          <w:lang w:eastAsia="ru-RU"/>
        </w:rPr>
        <w:t xml:space="preserve"> </w:t>
      </w:r>
    </w:p>
    <w:p w:rsidR="00962621" w:rsidRDefault="00962621" w:rsidP="00962621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proofErr w:type="spellStart"/>
      <w:r>
        <w:rPr>
          <w:rFonts w:eastAsia="Times New Roman" w:cs="Times New Roman"/>
          <w:sz w:val="24"/>
          <w:szCs w:val="20"/>
          <w:lang w:eastAsia="ru-RU"/>
        </w:rPr>
        <w:t>г</w:t>
      </w:r>
      <w:proofErr w:type="gramStart"/>
      <w:r>
        <w:rPr>
          <w:rFonts w:eastAsia="Times New Roman" w:cs="Times New Roman"/>
          <w:sz w:val="24"/>
          <w:szCs w:val="20"/>
          <w:lang w:eastAsia="ru-RU"/>
        </w:rPr>
        <w:t>.Д</w:t>
      </w:r>
      <w:proofErr w:type="gramEnd"/>
      <w:r>
        <w:rPr>
          <w:rFonts w:eastAsia="Times New Roman" w:cs="Times New Roman"/>
          <w:sz w:val="24"/>
          <w:szCs w:val="20"/>
          <w:lang w:eastAsia="ru-RU"/>
        </w:rPr>
        <w:t>ятьково</w:t>
      </w:r>
      <w:proofErr w:type="spellEnd"/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Об организации предновогодней</w:t>
      </w: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торговли</w:t>
      </w: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  <w:t>В связи с приближающимися новогодними и Рождественскими праздниками для улучшения обеспечения населения района товарами и услугами в предновогодние и новогодние дни</w:t>
      </w: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ПОСТАНОВЛЯЮ:</w:t>
      </w: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1. Рекомендовать руководителям предприятий торговли, общественного питания и бытовых услуг всех форм собственности провести мероприятия, направленные на улучшение обеспечения населения товарами и услугами в предпраздничные и праздничные дни: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оформить торговые залы, витрины и прилегающие территории предприятий торговли, общественного питания и бытового обслуживания с использованием   новогодней тематики. При украшении  фасадов  зданий и прилегающих  к ним  территорий учесть  единый  стиль новогоднего  оформления рядом стоящих зданий. 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организовать и провести расширенную продажу продовольственными и непродовольственными товарами, детскими новогодними подарками, сувенирами, искусственными и натуральными елками, елочными украшениями;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принять меры по бесперебойному снабжению населения товарами, формированию товарных запасов с учетом увеличения покупательного спроса в предпраздничные и праздничные дни;  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разработать в предприятиях общественного питания праздничные меню и организовать прием заявок на проведение банкетов и праздничных вечеров, на комплектование наборов из продовольственных товаров, изготовление праздничных тортов с доставкой на дом, а также оказать консультационные услуги населению по приготовлению праздничных блюд и сервировки стола;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провести праздничные и благотворительные акции, изыскать возможность формирования и вручения новогодних подарков детям из малообеспеченных и многодетных семей;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продлить в предпраздничные дни часы работы предприятий торговли и общественного питания и назначить ответственных дежурных, возложив на них персональную ответственность за состояние торгового обслуживания в течение рабочего дня, информировать население через средства массовой информации о проведении праздничных мероприятий, оказываемых услугах и режиме работы в праздничные дни;  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в целях предупреждения нарушений правопорядка при проведении культурно-массовых и зрелищных мероприятий запретить продажу табачных изделий, пива и безалкогольных напитков в стеклянной и жестяной таре в предприятиях, расположенных в местах проведения массовых мероприятий и на прилегающих к ним территориях;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lastRenderedPageBreak/>
        <w:t xml:space="preserve">- розничную торговлю пиротехническими изделиями бытового назначения производить в магазинах, отделах и секциях магазинов, павильонах и киосках, обеспечивающих сохранность продукции исключающих попадание на нее прямых солнечных лучей и атмосферных осадков. В торговых помещениях, имеющих площадь не менее 25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кв.м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. осуществлять хранение и реализацию одновременно не более 1200 кг пиротехнических изделий бытового назначения по массе брутто.  Для объектов торговли, где площадь торгового зала менее 25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кв.м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>., количество пиротехнических изделий не должно превышать более 100 кг по массе брутто. В соответствии с постановлением Правительства РФ № 1052 от 22.12.2009г запретить торговлю пиротехническими товарами на рынках и ярмарках;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в целях предупреждения нарушений правопорядка при проведении культурно-массовых и зрелищных мероприятий необходимо обеспечить соблюдение Федерального закона и закона Брянской области «О государственном регулировании производства и оборота этилового спирта, алкогольной и спиртосодержащей продукции» в части реализации алкогольной продукции в местах массового скопления граждан.  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2.  В совершенствовании антитеррористической защищенности ярмарок, крупных торговых центров, расположенных на территории района, рекомендовать руководителям служб охраны торговых предприятий, ярмарок: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ежедневно проводить с подчиненными инструктаж по усилению контроля за  обслуживаемыми и прилегающими территориями;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по громкоговорящей связи доводить до обслуживающего персонала  и покупателей информацию о повышении бдительности, о действиях в чрезвычайных ситуациях с указанием телефонов экстренных служб;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ограничить доступ посторонних лиц в служебные помещения торговых предприятий.</w:t>
      </w: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  <w:t xml:space="preserve">3. Рекомендовать главам администраций муниципальных образований: </w:t>
      </w:r>
    </w:p>
    <w:p w:rsidR="00962621" w:rsidRDefault="00962621" w:rsidP="00962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-уделить особое внимание вопросу обеспечения продовольственными и непродовольственными товарами в предпраздничные и праздничные дни население малочисленных и труднодоступных населенных пунктов района;</w:t>
      </w: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  <w:t>4. Рекомендовать ГКУ Брянской области «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Дятьковское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 лесничество» (Часов) организовать оформление договоров купли-продажи лесных насаждений на усадьбах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Бытошского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Старского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Ивотского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 лесничеств, для заготовки новогодних елей населением. </w:t>
      </w: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  <w:t xml:space="preserve">5. </w:t>
      </w:r>
      <w:proofErr w:type="gramStart"/>
      <w:r>
        <w:rPr>
          <w:rFonts w:eastAsia="Times New Roman" w:cs="Times New Roman"/>
          <w:sz w:val="24"/>
          <w:szCs w:val="20"/>
          <w:lang w:eastAsia="ru-RU"/>
        </w:rPr>
        <w:t>Контроль за</w:t>
      </w:r>
      <w:proofErr w:type="gramEnd"/>
      <w:r>
        <w:rPr>
          <w:rFonts w:eastAsia="Times New Roman" w:cs="Times New Roman"/>
          <w:sz w:val="24"/>
          <w:szCs w:val="20"/>
          <w:lang w:eastAsia="ru-RU"/>
        </w:rPr>
        <w:t xml:space="preserve"> выполнением данного постановления возложить на первого заместителя главы администрации Миронова И.Н. и МО МВД РФ «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Дятьковский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>» (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Коныш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>) (по согласованию).</w:t>
      </w: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962621" w:rsidRDefault="00962621" w:rsidP="00962621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Глава администрации</w:t>
      </w:r>
      <w:r>
        <w:rPr>
          <w:rFonts w:eastAsia="Times New Roman" w:cs="Times New Roman"/>
          <w:sz w:val="24"/>
          <w:szCs w:val="20"/>
          <w:lang w:eastAsia="ru-RU"/>
        </w:rPr>
        <w:tab/>
      </w:r>
      <w:r>
        <w:rPr>
          <w:rFonts w:eastAsia="Times New Roman" w:cs="Times New Roman"/>
          <w:sz w:val="24"/>
          <w:szCs w:val="20"/>
          <w:lang w:eastAsia="ru-RU"/>
        </w:rPr>
        <w:tab/>
      </w:r>
      <w:r>
        <w:rPr>
          <w:rFonts w:eastAsia="Times New Roman" w:cs="Times New Roman"/>
          <w:sz w:val="24"/>
          <w:szCs w:val="20"/>
          <w:lang w:eastAsia="ru-RU"/>
        </w:rPr>
        <w:tab/>
      </w:r>
      <w:r>
        <w:rPr>
          <w:rFonts w:eastAsia="Times New Roman" w:cs="Times New Roman"/>
          <w:sz w:val="24"/>
          <w:szCs w:val="20"/>
          <w:lang w:eastAsia="ru-RU"/>
        </w:rPr>
        <w:tab/>
      </w:r>
      <w:r>
        <w:rPr>
          <w:rFonts w:eastAsia="Times New Roman" w:cs="Times New Roman"/>
          <w:sz w:val="24"/>
          <w:szCs w:val="20"/>
          <w:lang w:eastAsia="ru-RU"/>
        </w:rPr>
        <w:tab/>
        <w:t xml:space="preserve">                       П.В.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Валяев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ab/>
        <w:t xml:space="preserve">               </w:t>
      </w:r>
    </w:p>
    <w:p w:rsidR="00962621" w:rsidRDefault="00962621" w:rsidP="00962621">
      <w:pPr>
        <w:spacing w:after="0" w:line="240" w:lineRule="auto"/>
        <w:rPr>
          <w:rFonts w:eastAsia="Times New Roman" w:cs="Times New Roman"/>
          <w:lang w:eastAsia="ru-RU"/>
        </w:rPr>
      </w:pPr>
    </w:p>
    <w:p w:rsidR="00962621" w:rsidRDefault="00962621" w:rsidP="00962621">
      <w:pPr>
        <w:spacing w:after="0" w:line="240" w:lineRule="auto"/>
        <w:rPr>
          <w:rFonts w:eastAsia="Times New Roman" w:cs="Times New Roman"/>
          <w:lang w:eastAsia="ru-RU"/>
        </w:rPr>
      </w:pPr>
    </w:p>
    <w:p w:rsidR="00962621" w:rsidRDefault="00962621" w:rsidP="00962621">
      <w:pPr>
        <w:spacing w:after="0" w:line="240" w:lineRule="auto"/>
        <w:rPr>
          <w:rFonts w:eastAsia="Times New Roman" w:cs="Times New Roman"/>
          <w:lang w:eastAsia="ru-RU"/>
        </w:rPr>
      </w:pPr>
    </w:p>
    <w:p w:rsidR="0004361D" w:rsidRDefault="0004361D"/>
    <w:sectPr w:rsidR="0004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5"/>
    <w:rsid w:val="00034902"/>
    <w:rsid w:val="0004361D"/>
    <w:rsid w:val="00052ED6"/>
    <w:rsid w:val="000C0B5E"/>
    <w:rsid w:val="0023217F"/>
    <w:rsid w:val="002B58CE"/>
    <w:rsid w:val="00322CDA"/>
    <w:rsid w:val="00324DFA"/>
    <w:rsid w:val="003638BE"/>
    <w:rsid w:val="00436CDF"/>
    <w:rsid w:val="0044462A"/>
    <w:rsid w:val="004A28AF"/>
    <w:rsid w:val="004B3BB4"/>
    <w:rsid w:val="004C0844"/>
    <w:rsid w:val="00537755"/>
    <w:rsid w:val="00597359"/>
    <w:rsid w:val="00691350"/>
    <w:rsid w:val="006C63EE"/>
    <w:rsid w:val="007813B4"/>
    <w:rsid w:val="007B0867"/>
    <w:rsid w:val="008050F3"/>
    <w:rsid w:val="009545F7"/>
    <w:rsid w:val="00962621"/>
    <w:rsid w:val="009C7773"/>
    <w:rsid w:val="009F1154"/>
    <w:rsid w:val="00A277C6"/>
    <w:rsid w:val="00B1461D"/>
    <w:rsid w:val="00BE6D4A"/>
    <w:rsid w:val="00C66024"/>
    <w:rsid w:val="00C948E0"/>
    <w:rsid w:val="00CB67E9"/>
    <w:rsid w:val="00CE1042"/>
    <w:rsid w:val="00D1252E"/>
    <w:rsid w:val="00D643FA"/>
    <w:rsid w:val="00DB29E6"/>
    <w:rsid w:val="00E27C64"/>
    <w:rsid w:val="00E31517"/>
    <w:rsid w:val="00E462F5"/>
    <w:rsid w:val="00ED3D09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4220</Characters>
  <Application>Microsoft Office Word</Application>
  <DocSecurity>0</DocSecurity>
  <Lines>35</Lines>
  <Paragraphs>9</Paragraphs>
  <ScaleCrop>false</ScaleCrop>
  <Company>Administration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2018-11-30T11:22:00Z</dcterms:created>
  <dcterms:modified xsi:type="dcterms:W3CDTF">2019-12-11T09:02:00Z</dcterms:modified>
</cp:coreProperties>
</file>