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E6" w:rsidRPr="004523E6" w:rsidRDefault="004523E6" w:rsidP="004523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3E6">
        <w:rPr>
          <w:rFonts w:ascii="Times New Roman" w:eastAsia="Calibri" w:hAnsi="Times New Roman" w:cs="Times New Roman"/>
          <w:sz w:val="28"/>
          <w:szCs w:val="28"/>
        </w:rPr>
        <w:t xml:space="preserve">Российская Федерация </w:t>
      </w:r>
    </w:p>
    <w:p w:rsidR="004523E6" w:rsidRPr="004523E6" w:rsidRDefault="004523E6" w:rsidP="004523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3E6">
        <w:rPr>
          <w:rFonts w:ascii="Times New Roman" w:eastAsia="Calibri" w:hAnsi="Times New Roman" w:cs="Times New Roman"/>
          <w:sz w:val="28"/>
          <w:szCs w:val="28"/>
        </w:rPr>
        <w:t>Брянская область</w:t>
      </w:r>
    </w:p>
    <w:p w:rsidR="004523E6" w:rsidRPr="004523E6" w:rsidRDefault="004523E6" w:rsidP="004523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3E6">
        <w:rPr>
          <w:rFonts w:ascii="Times New Roman" w:eastAsia="Calibri" w:hAnsi="Times New Roman" w:cs="Times New Roman"/>
          <w:sz w:val="28"/>
          <w:szCs w:val="28"/>
        </w:rPr>
        <w:t>ДЯТЬКОВСКИЙ РАЙОННЫЙ СОВЕТ НАРОДНЫХ ДЕПУТАТОВ</w:t>
      </w:r>
    </w:p>
    <w:p w:rsidR="004523E6" w:rsidRPr="004523E6" w:rsidRDefault="004523E6" w:rsidP="004523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3E6" w:rsidRPr="004523E6" w:rsidRDefault="004523E6" w:rsidP="004523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23E6" w:rsidRPr="004523E6" w:rsidRDefault="004523E6" w:rsidP="004523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23E6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4523E6" w:rsidRPr="004523E6" w:rsidRDefault="004523E6" w:rsidP="004523E6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523E6" w:rsidRPr="004523E6" w:rsidRDefault="004523E6" w:rsidP="004523E6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45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 августа 2020 года  № 6 - 88</w:t>
      </w:r>
    </w:p>
    <w:p w:rsidR="004523E6" w:rsidRDefault="004523E6" w:rsidP="004523E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23E6">
        <w:rPr>
          <w:rFonts w:ascii="Times New Roman" w:eastAsia="Calibri" w:hAnsi="Times New Roman" w:cs="Times New Roman"/>
          <w:sz w:val="28"/>
          <w:szCs w:val="28"/>
        </w:rPr>
        <w:t>г. Дятьково</w:t>
      </w:r>
    </w:p>
    <w:p w:rsidR="004523E6" w:rsidRDefault="004523E6" w:rsidP="004523E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523E6" w:rsidRPr="004523E6" w:rsidRDefault="004523E6" w:rsidP="004523E6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523E6" w:rsidRPr="004523E6" w:rsidTr="004523E6">
        <w:trPr>
          <w:trHeight w:val="1904"/>
        </w:trPr>
        <w:tc>
          <w:tcPr>
            <w:tcW w:w="5070" w:type="dxa"/>
            <w:hideMark/>
          </w:tcPr>
          <w:p w:rsidR="004523E6" w:rsidRPr="004523E6" w:rsidRDefault="004523E6" w:rsidP="004523E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4523E6">
              <w:rPr>
                <w:rFonts w:eastAsia="Times New Roman"/>
                <w:sz w:val="24"/>
                <w:szCs w:val="24"/>
                <w:lang w:eastAsia="ru-RU"/>
              </w:rPr>
              <w:t xml:space="preserve">Об утверждении Порядка принятия решения о применении к </w:t>
            </w:r>
            <w:r w:rsidRPr="004523E6">
              <w:rPr>
                <w:sz w:val="24"/>
                <w:szCs w:val="24"/>
              </w:rPr>
              <w:t>лицам, замещающим отдельные муниципальные должности</w:t>
            </w:r>
            <w:r w:rsidRPr="004523E6">
              <w:rPr>
                <w:rFonts w:eastAsia="Times New Roman"/>
                <w:sz w:val="24"/>
                <w:szCs w:val="24"/>
                <w:lang w:eastAsia="ru-RU"/>
              </w:rPr>
              <w:t xml:space="preserve"> мер ответственности, предусмотренных частью 7.3-1 статьи 40 </w:t>
            </w:r>
            <w:hyperlink r:id="rId4" w:history="1">
              <w:r w:rsidRPr="004523E6">
                <w:rPr>
                  <w:sz w:val="24"/>
                  <w:szCs w:val="24"/>
                </w:rPr>
                <w:t>Федерального закона «Об общих принципах организации местного самоуправления в Российской Федерации</w:t>
              </w:r>
            </w:hyperlink>
            <w:r w:rsidRPr="004523E6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</w:tbl>
    <w:bookmarkEnd w:id="0"/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4523E6">
          <w:rPr>
            <w:rFonts w:ascii="Times New Roman" w:eastAsia="Calibri" w:hAnsi="Times New Roman" w:cs="Times New Roman"/>
            <w:sz w:val="24"/>
            <w:szCs w:val="24"/>
            <w:u w:val="single"/>
          </w:rPr>
          <w:t>федеральными законами от 06.10.2003 № 131-ФЗ «Об общих принципах организации местного самоуправления в Российской Федерации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6" w:history="1">
        <w:r w:rsidRPr="004523E6">
          <w:rPr>
            <w:rFonts w:ascii="Times New Roman" w:eastAsia="Calibri" w:hAnsi="Times New Roman" w:cs="Times New Roman"/>
            <w:sz w:val="24"/>
            <w:szCs w:val="24"/>
            <w:u w:val="single"/>
          </w:rPr>
          <w:t>от 25.12.2008 № 273-ФЗ «О противодействии коррупции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7" w:history="1">
        <w:r w:rsidRPr="004523E6">
          <w:rPr>
            <w:rFonts w:ascii="Times New Roman" w:eastAsia="Calibri" w:hAnsi="Times New Roman" w:cs="Times New Roman"/>
            <w:sz w:val="24"/>
            <w:szCs w:val="24"/>
            <w:u w:val="single"/>
          </w:rPr>
          <w:t>законами Брянской области от 11.07.2007 № 105-З «О противодействии коррупции в Брянской области»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01.08.2014  № 54-З «Об отдельных вопросах статуса лиц, замещающих государственные должности Брянской области и муниципальные должности», </w:t>
      </w:r>
      <w:hyperlink r:id="rId8" w:history="1">
        <w:r w:rsidRPr="004523E6">
          <w:rPr>
            <w:rFonts w:ascii="Times New Roman" w:eastAsia="Calibri" w:hAnsi="Times New Roman" w:cs="Times New Roman"/>
            <w:sz w:val="24"/>
            <w:szCs w:val="24"/>
            <w:u w:val="single"/>
          </w:rPr>
          <w:t>Уставом Дятьковского муниципального района Брянской области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Дятьковский районный Совет народных депутатов </w:t>
      </w:r>
    </w:p>
    <w:p w:rsidR="004523E6" w:rsidRPr="004523E6" w:rsidRDefault="004523E6" w:rsidP="004523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принятия решения о применении к </w:t>
      </w:r>
      <w:r w:rsidRPr="004523E6">
        <w:rPr>
          <w:rFonts w:ascii="Times New Roman" w:eastAsia="Calibri" w:hAnsi="Times New Roman" w:cs="Times New Roman"/>
          <w:sz w:val="24"/>
          <w:szCs w:val="24"/>
        </w:rPr>
        <w:t>лицам, замещающим отдельные муниципальные должности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ответственности, предусмотренных частью   7.3-1 статьи 40 </w:t>
      </w:r>
      <w:hyperlink r:id="rId9" w:history="1">
        <w:r w:rsidRPr="004523E6">
          <w:rPr>
            <w:rFonts w:ascii="Times New Roman" w:eastAsia="Calibri" w:hAnsi="Times New Roman" w:cs="Times New Roman"/>
            <w:sz w:val="24"/>
            <w:szCs w:val="24"/>
            <w:u w:val="single"/>
          </w:rPr>
          <w:t>Федерального закона «Об общих принципах организации местного самоуправления в Российской Федерации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решение в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Информационном бюллетене муниципального образования «Дятьковский район» и </w:t>
      </w:r>
      <w:proofErr w:type="gramStart"/>
      <w:r w:rsidRPr="004523E6">
        <w:rPr>
          <w:rFonts w:ascii="Times New Roman" w:eastAsia="Calibri" w:hAnsi="Times New Roman" w:cs="Times New Roman"/>
          <w:sz w:val="24"/>
          <w:szCs w:val="24"/>
        </w:rPr>
        <w:t>разместить  на</w:t>
      </w:r>
      <w:proofErr w:type="gramEnd"/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муниципального образования «Дятьковский район» в сети Интернет по адресу: </w:t>
      </w:r>
      <w:hyperlink r:id="rId10" w:history="1">
        <w:r w:rsidRPr="004523E6">
          <w:rPr>
            <w:rFonts w:ascii="Arial" w:eastAsia="Calibri" w:hAnsi="Arial" w:cs="Arial"/>
            <w:sz w:val="24"/>
            <w:szCs w:val="24"/>
            <w:u w:val="single"/>
          </w:rPr>
          <w:t>http://admindtk.ru</w:t>
        </w:r>
      </w:hyperlink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районного Совета по правовому регулированию и Регламенту (Кононов).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Дятьковского района                                                                                     И.М. Арсёнов</w:t>
      </w:r>
    </w:p>
    <w:p w:rsidR="004523E6" w:rsidRPr="004523E6" w:rsidRDefault="004523E6" w:rsidP="00452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Дятьковского районного </w:t>
      </w:r>
    </w:p>
    <w:p w:rsidR="004523E6" w:rsidRPr="004523E6" w:rsidRDefault="004523E6" w:rsidP="00452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августа 2020 г. № 6 – 88</w:t>
      </w:r>
    </w:p>
    <w:p w:rsidR="004523E6" w:rsidRPr="004523E6" w:rsidRDefault="004523E6" w:rsidP="00452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E6" w:rsidRPr="004523E6" w:rsidRDefault="004523E6" w:rsidP="0045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3E6" w:rsidRPr="004523E6" w:rsidRDefault="004523E6" w:rsidP="0045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23E6" w:rsidRPr="004523E6" w:rsidRDefault="004523E6" w:rsidP="0045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4523E6" w:rsidRPr="004523E6" w:rsidRDefault="004523E6" w:rsidP="0045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ПРИМЕНЕНИИ К ЛИЦАМ, ЗАМЕЩАЮЩИМ </w:t>
      </w:r>
    </w:p>
    <w:p w:rsidR="004523E6" w:rsidRPr="004523E6" w:rsidRDefault="004523E6" w:rsidP="00452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ОТДЕЛЬНЫЕ МУНИЦИПАЛЬНЫЕ ДОЛЖНОСТИ, МЕР ОТВЕТСТВЕННОСТИ, ПРЕДУСМОТРЕННЫХ ЧАСТЬЮ 7.3-1 СТАТЬИ 40 </w:t>
      </w:r>
      <w:hyperlink r:id="rId11" w:history="1">
        <w:r w:rsidRPr="004523E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ФЕДЕРАЛЬНОГО ЗАКОНА «ОБ ОБЩИХ ПРИНЦИПАХ </w:t>
        </w:r>
        <w:proofErr w:type="gramStart"/>
        <w:r w:rsidRPr="004523E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ОРГАНИЗАЦИИ  МЕСТНОГО</w:t>
        </w:r>
        <w:proofErr w:type="gramEnd"/>
        <w:r w:rsidRPr="004523E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САМОУПРАВЛЕНИЯ В РОССИЙСКОЙ ФЕДЕРАЦИИ»</w:t>
        </w:r>
      </w:hyperlink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1. Настоящий Порядок определяет процедуру принятия решения Дятьковским районным Советом народных депутатов (далее – районный Совет) о применении мер ответственности к лицам, замещающим отдельные муниципальные должности в Дятьковском муниципальном районе Брянской области: депутатам, членам выборного органа местного самоуправления, выборному должностному лицу местного самоуправления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  <w:bookmarkStart w:id="1" w:name="Par47"/>
      <w:bookmarkEnd w:id="1"/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2. Если иное не установлено Федеральным законом, к лицам, замещающим муниципальные должности, представившим в порядке, установленном Законом </w:t>
      </w:r>
      <w:hyperlink r:id="rId12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 xml:space="preserve">Брянской области от </w:t>
        </w:r>
      </w:hyperlink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01.08.2014 № 54-З «Об отдельных вопросах статуса лиц, замещающих государственные должности Брянской области и муниципальные должности»</w:t>
      </w:r>
      <w:r w:rsidRPr="004523E6">
        <w:rPr>
          <w:rFonts w:ascii="Times New Roman" w:eastAsia="Calibri" w:hAnsi="Times New Roman" w:cs="Times New Roman"/>
          <w:sz w:val="24"/>
          <w:szCs w:val="24"/>
        </w:rPr>
        <w:t>,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1) предупреждение;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2) освобождение лица, замещающего муниципальную должность,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 Брянской области, выборном органе местного самоуправления до прекращения срока его полномочий;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3. При поступлении в районный Совет заявления Губернатора Брянской области о применении к лицу, замещающему муниципальную должность мер ответственности, предусмотренных </w:t>
      </w:r>
      <w:hyperlink r:id="rId13" w:anchor="Par47" w:tooltip="2. Если иное не установлено Федеральным законом, к лицам, замещающим муниципальные должности, представившим в порядке, установленном Законом Московской области от 08.11.2017 N 189/2017-ОЗ &quot;О порядке представления гражданами, претендующими на замещение мун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пунктом 2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(далее - заявление Губернатора Брянской области), районный Совет обязан рассмотреть указанное заявление не позднее чем через 30 дней со дня его поступления. 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4. О поступившем заявлении Губернатора Брянской области, Глава Дятьковского района в 7-дневный срок: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lastRenderedPageBreak/>
        <w:t>1) письменно уведомляет о содержании поступившего заявления Губернатора Брянской области лицо, замещающее муниципальную должность, в отношении которого поступило заявление, а также о дате, времени и месте его рассмотрения;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2)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на заседании районного Совета.</w:t>
      </w:r>
      <w:bookmarkStart w:id="2" w:name="Par57"/>
      <w:bookmarkEnd w:id="2"/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5. При принятии решения о признании несущественным искажения сведений о доходах, расходах, об имуществе и обязательствах имущественного характер, а также применении мер ответственности, предусмотренных в </w:t>
      </w:r>
      <w:hyperlink r:id="rId14" w:anchor="Par47" w:tooltip="2. Если иное не установлено Федеральным законом, к лицам, замещающим муниципальные должности, представившим в порядке, установленном Законом Московской области от 08.11.2017 N 189/2017-ОЗ &quot;О порядке представления гражданами, претендующими на замещение мун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(далее - меры ответственности), учитываются: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1) вина лица, замещающего муниципальную должность;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2) причины и условия, при которых лицом, замещающим муниципальную должность были представлены недостоверные или неполные сведения о доходах, расходах, об имуществе и обязательствах имущественного характера;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3) характер и степень искажения сведений о доходах, расходах, об имуществе и обязательствах имущественного характера;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4) соблюдение лицом, замещающим муниципальную должность ограничений и запретов, исполнение им обязанностей, установленных законодательством о противодействии коррупции.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6. Вопрос о применении к лицу, замещающему муниципальную должность одной из мер ответственности, указанных в </w:t>
      </w:r>
      <w:hyperlink r:id="rId15" w:anchor="Par47" w:tooltip="2. Если иное не установлено Федеральным законом, к лицам, замещающим муниципальные должности, представившим в порядке, установленном Законом Московской области от 08.11.2017 N 189/2017-ОЗ &quot;О порядке представления гражданами, претендующими на замещение мун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рассматривается на заседании районного Совета.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7. При рассмотрении вопроса, указанного в </w:t>
      </w:r>
      <w:hyperlink r:id="rId16" w:anchor="Par57" w:tooltip="5. При принятия решения о признании несущественным искажения сведений о доходах, расходах, об имуществе и обязательствах имущественного характер, а также применении мер ответственности, предусмотренных в пункте 2 настоящего Порядка (далее - меры ответстве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пункте 5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лицу, замещающему муниципальную должность предоставляется возможность дать пояснения по факту представления им недостоверных или неполных сведений о доходах, расходах, об имуществе и обязательствах имущественного характера.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8. Неявка лица, замещающего муниципальную должность, в отношении которого поступило заявление Губернатора Брянской области своевременно извещенного о месте и времени заседания районного Совета, не препятствует рассмотрению заявления Губернатора Брянской области в его отсутствие.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9. В ходе заседания районного Совета Глава Дятьковского района: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1) оглашает поступившее заявление Губернатора Брянской области;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2) разъясняет присутствующим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районного Совета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3) объявляет о наличии кворума для решения вопроса о применении меры ответственности;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4) оглашает письменные пояснения лица, замещающего муниципальную должность, в отношении которого поступило заявление Губернатора Брянской области и предлагает ему выступить по рассматриваемому вопросу;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5) предлагает депутатам и иным лицам, присутствующим на заседании районного Совета, высказать мнения относительно рассматриваемого вопроса;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6) объявляет о начале голосования;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7) после оглашения результатов принятого решения о применении меры ответственности разъясняет сроки его вступления в силу и опубликования.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10. Лицо, замещающее муниципальную должность, в отношении которого поступило заявление, не принимает участие в голосовании.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11. По итогам голосования районный Совет принимает решение о применении к лицу, замещающему муниципальную должность, мер ответственности, указанных в </w:t>
      </w:r>
      <w:hyperlink r:id="rId17" w:anchor="Par47" w:tooltip="2. Если иное не установлено Федеральным законом, к лицам, замещающим муниципальные должности, представившим в порядке, установленном Законом Московской области от 08.11.2017 N 189/2017-ОЗ &quot;О порядке представления гражданами, претендующими на замещение мун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lastRenderedPageBreak/>
        <w:t>12. Решение принимается большинством голосов от установленной численности</w:t>
      </w:r>
      <w:r w:rsidRPr="004523E6">
        <w:rPr>
          <w:rFonts w:ascii="Arial" w:eastAsia="Calibri" w:hAnsi="Arial" w:cs="Times New Roman"/>
          <w:sz w:val="24"/>
          <w:szCs w:val="24"/>
        </w:rPr>
        <w:t xml:space="preserve"> </w:t>
      </w:r>
      <w:r w:rsidRPr="004523E6">
        <w:rPr>
          <w:rFonts w:ascii="Times New Roman" w:eastAsia="Calibri" w:hAnsi="Times New Roman" w:cs="Times New Roman"/>
          <w:sz w:val="24"/>
          <w:szCs w:val="24"/>
        </w:rPr>
        <w:t>депутатов районного Совета. В решении районного Совета о применении к депутату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13. Ход проведения заседания районного Совета, итоги голосования и реквизиты принятого решения, заносятся секретарем районного Совета в Протокол заседания районного Совета.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применении мер ответственности к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которому применена мера ответственности, оформляется в письменной форме и должно содержать: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фамилию, имя, отчество (последнее - при наличии);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должность;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принятая мера ответственности с обоснованием применения избранной меры ответственности;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действия меры ответственности (при наличии).</w:t>
      </w:r>
    </w:p>
    <w:p w:rsidR="004523E6" w:rsidRPr="004523E6" w:rsidRDefault="004523E6" w:rsidP="00452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отношении лица,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замещающего муниципальную должность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 Решение о применении меры ответственности подписывается </w:t>
      </w:r>
      <w:r w:rsidRPr="004523E6">
        <w:rPr>
          <w:rFonts w:ascii="Times New Roman" w:eastAsia="Calibri" w:hAnsi="Times New Roman" w:cs="Times New Roman"/>
          <w:sz w:val="24"/>
          <w:szCs w:val="24"/>
        </w:rPr>
        <w:t>Главой Дятьковского района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15. Применение к лицу, замещающему муниципальную должность одной из мер ответственности, указанных в </w:t>
      </w:r>
      <w:hyperlink r:id="rId18" w:anchor="Par47" w:tooltip="2. Если иное не установлено Федеральным законом, к лицам, замещающим муниципальные должности, представившим в порядке, установленном Законом Московской области от 08.11.2017 N 189/2017-ОЗ &quot;О порядке представления гражданами, претендующими на замещение мун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осуществляется не позднее трех лет со дня представления сведений о доходах, расходах, об имуществе и обязательствах имущественного характера.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16. Копия принятого решения районного Совета должна быть вручена под роспись либо направлена по почте лицу, замещающему муниципальную должность не позднее 7 рабочих дней с даты принятия.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Решение о применении мер ответственности к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лицу, замещающему муниципальную должность не позднее 7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со дня его принятия направляется Губернатору </w:t>
      </w:r>
      <w:r w:rsidRPr="004523E6">
        <w:rPr>
          <w:rFonts w:ascii="Times New Roman" w:eastAsia="Calibri" w:hAnsi="Times New Roman" w:cs="Times New Roman"/>
          <w:sz w:val="24"/>
          <w:szCs w:val="24"/>
        </w:rPr>
        <w:t>Брянской области.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18. Информация о применении к лицу, замещающему муниципальную должность одной из мер ответственности, указанных в </w:t>
      </w:r>
      <w:hyperlink r:id="rId19" w:anchor="Par47" w:tooltip="2. Если иное не установлено Федеральным законом, к лицам, замещающим муниципальные должности, представившим в порядке, установленном Законом Московской области от 08.11.2017 N 189/2017-ОЗ &quot;О порядке представления гражданами, претендующими на замещение мун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 и обнародованию</w:t>
      </w:r>
      <w:r w:rsidRPr="004523E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муниципального образования «Дятьковский район» в информационно-телекоммуникационной сети Интернет в порядке, определяемом </w:t>
      </w:r>
      <w:hyperlink r:id="rId20" w:history="1">
        <w:r w:rsidRPr="004523E6">
          <w:rPr>
            <w:rFonts w:ascii="Times New Roman" w:eastAsia="Calibri" w:hAnsi="Times New Roman" w:cs="Times New Roman"/>
            <w:sz w:val="24"/>
            <w:szCs w:val="24"/>
          </w:rPr>
          <w:t>Уставом Дятьковского муниципального района Брянской области</w:t>
        </w:r>
      </w:hyperlink>
      <w:r w:rsidRPr="004523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районным Советом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искажений представленных лицом,</w:t>
      </w:r>
      <w:r w:rsidRPr="004523E6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4523E6">
        <w:rPr>
          <w:rFonts w:ascii="Times New Roman" w:eastAsia="Calibri" w:hAnsi="Times New Roman" w:cs="Times New Roman"/>
          <w:sz w:val="24"/>
          <w:szCs w:val="24"/>
        </w:rPr>
        <w:t>замещающим муниципальную должность</w:t>
      </w:r>
      <w:r w:rsidRPr="004523E6">
        <w:rPr>
          <w:rFonts w:ascii="Arial" w:eastAsia="Calibri" w:hAnsi="Arial" w:cs="Times New Roman"/>
          <w:sz w:val="24"/>
          <w:szCs w:val="24"/>
        </w:rPr>
        <w:t xml:space="preserve">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существенными </w:t>
      </w:r>
      <w:r w:rsidRPr="004523E6">
        <w:rPr>
          <w:rFonts w:ascii="Times New Roman" w:eastAsia="Calibri" w:hAnsi="Times New Roman" w:cs="Times New Roman"/>
          <w:sz w:val="24"/>
          <w:szCs w:val="24"/>
        </w:rPr>
        <w:t xml:space="preserve">районным Советом </w:t>
      </w:r>
      <w:r w:rsidRPr="00452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в соответствии с законодательством Российской Федерации о противодействии коррупции.</w:t>
      </w:r>
    </w:p>
    <w:p w:rsidR="004523E6" w:rsidRPr="004523E6" w:rsidRDefault="004523E6" w:rsidP="0045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"/>
          <w:szCs w:val="2"/>
        </w:rPr>
      </w:pPr>
      <w:r w:rsidRPr="004523E6">
        <w:rPr>
          <w:rFonts w:ascii="Times New Roman" w:eastAsia="Calibri" w:hAnsi="Times New Roman" w:cs="Times New Roman"/>
          <w:sz w:val="24"/>
          <w:szCs w:val="24"/>
        </w:rPr>
        <w:t>20. Лицо, замещающее муниципальную должность вправе обжаловать решение районного Совета о применении к нему мер ответственности в судебном порядке.</w:t>
      </w:r>
    </w:p>
    <w:p w:rsidR="00B6583F" w:rsidRDefault="00B6583F"/>
    <w:p w:rsidR="004523E6" w:rsidRDefault="004523E6"/>
    <w:p w:rsidR="004523E6" w:rsidRDefault="004523E6"/>
    <w:p w:rsidR="004523E6" w:rsidRDefault="004523E6"/>
    <w:sectPr w:rsidR="004523E6" w:rsidSect="004523E6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C"/>
    <w:rsid w:val="0006685F"/>
    <w:rsid w:val="002F5BF0"/>
    <w:rsid w:val="004523E6"/>
    <w:rsid w:val="00987B4C"/>
    <w:rsid w:val="00B6583F"/>
    <w:rsid w:val="00C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6C0F-9B20-4A0B-B5E5-C07D228B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3E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23E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B1FB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B1FB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CB1FB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B1F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89491" TargetMode="External"/><Relationship Id="rId13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18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895258644" TargetMode="External"/><Relationship Id="rId12" Type="http://schemas.openxmlformats.org/officeDocument/2006/relationships/hyperlink" Target="http://docs.cntd.ru/document/895258644" TargetMode="External"/><Relationship Id="rId17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20" Type="http://schemas.openxmlformats.org/officeDocument/2006/relationships/hyperlink" Target="http://docs.cntd.ru/document/4448894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10" Type="http://schemas.openxmlformats.org/officeDocument/2006/relationships/hyperlink" Target="http://admindtk.ru" TargetMode="External"/><Relationship Id="rId19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file:///C:\Users\1\AppData\Local\Temp\Rar$DI00.660\&#166;&#1072;&#166;&#166;T&#1048;&#166;&#166;&#166;-&#166;&#172;&#166;&#166;%20&#166;&#1073;&#166;-&#166;-&#166;&#166;T&#1042;&#166;-%20&#166;+&#166;&#166;&#166;&#172;T&#1043;T&#1042;&#166;-T&#1042;&#166;-&#166;-%20&#166;&#166;&#166;-T&#1040;&#166;-&#166;+T&#1041;&#166;&#166;&#166;-&#166;&#166;&#166;-%20&#166;-&#166;&#166;T&#1040;T&#1043;&#166;&#166;&#166;-%20&#166;&#1057;T&#1040;&#166;-&#166;-&#166;-&#166;&#172;T&#1046;T&#1051;%20&#166;&#1068;&#166;&#1070;%20&#166;-T&#1042;%2023.rt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2020-09-01T11:53:00Z</dcterms:created>
  <dcterms:modified xsi:type="dcterms:W3CDTF">2020-09-02T06:35:00Z</dcterms:modified>
</cp:coreProperties>
</file>