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29" w:rsidRDefault="00263329" w:rsidP="00263329">
      <w:pPr>
        <w:pStyle w:val="2"/>
        <w:jc w:val="center"/>
      </w:pPr>
      <w:r>
        <w:t>Российская Федерация</w:t>
      </w:r>
    </w:p>
    <w:p w:rsidR="00263329" w:rsidRDefault="00263329" w:rsidP="00263329">
      <w:pPr>
        <w:pStyle w:val="1"/>
      </w:pPr>
      <w:r>
        <w:t>Брянская область</w:t>
      </w:r>
    </w:p>
    <w:p w:rsidR="00263329" w:rsidRDefault="00263329" w:rsidP="00263329">
      <w:pPr>
        <w:jc w:val="center"/>
        <w:rPr>
          <w:sz w:val="28"/>
        </w:rPr>
      </w:pPr>
      <w:r>
        <w:rPr>
          <w:sz w:val="28"/>
        </w:rPr>
        <w:t xml:space="preserve">ДЯТЬКОВСКИЙ РАЙОННЫЙ СОВЕТ НАРОДНЫХ ДЕПУТАТОВ </w:t>
      </w:r>
    </w:p>
    <w:p w:rsidR="00263329" w:rsidRDefault="00263329" w:rsidP="00263329">
      <w:pPr>
        <w:jc w:val="center"/>
        <w:rPr>
          <w:sz w:val="28"/>
        </w:rPr>
      </w:pPr>
    </w:p>
    <w:p w:rsidR="00263329" w:rsidRDefault="00263329" w:rsidP="00263329">
      <w:pPr>
        <w:jc w:val="center"/>
        <w:rPr>
          <w:sz w:val="28"/>
        </w:rPr>
      </w:pPr>
    </w:p>
    <w:p w:rsidR="00263329" w:rsidRDefault="00263329" w:rsidP="00263329">
      <w:pPr>
        <w:jc w:val="center"/>
        <w:rPr>
          <w:sz w:val="28"/>
        </w:rPr>
      </w:pPr>
      <w:r>
        <w:rPr>
          <w:sz w:val="28"/>
        </w:rPr>
        <w:t>РЕШЕНИЕ</w:t>
      </w:r>
    </w:p>
    <w:p w:rsidR="00263329" w:rsidRDefault="00263329" w:rsidP="00263329">
      <w:pPr>
        <w:jc w:val="center"/>
        <w:rPr>
          <w:sz w:val="28"/>
        </w:rPr>
      </w:pPr>
    </w:p>
    <w:p w:rsidR="00263329" w:rsidRDefault="00263329" w:rsidP="00263329">
      <w:pPr>
        <w:rPr>
          <w:sz w:val="28"/>
        </w:rPr>
      </w:pPr>
    </w:p>
    <w:p w:rsidR="00263329" w:rsidRDefault="00263329" w:rsidP="00263329">
      <w:pPr>
        <w:rPr>
          <w:sz w:val="28"/>
        </w:rPr>
      </w:pPr>
      <w:r>
        <w:rPr>
          <w:sz w:val="28"/>
        </w:rPr>
        <w:t>от 0</w:t>
      </w:r>
      <w:r w:rsidR="00C52E78">
        <w:rPr>
          <w:sz w:val="28"/>
        </w:rPr>
        <w:t>2</w:t>
      </w:r>
      <w:r>
        <w:rPr>
          <w:sz w:val="28"/>
        </w:rPr>
        <w:t xml:space="preserve"> октября 2019 года № 6 -</w:t>
      </w:r>
      <w:r w:rsidR="003F792A">
        <w:rPr>
          <w:sz w:val="28"/>
        </w:rPr>
        <w:t xml:space="preserve"> 8</w:t>
      </w:r>
      <w:bookmarkStart w:id="0" w:name="_GoBack"/>
      <w:bookmarkEnd w:id="0"/>
      <w:r>
        <w:rPr>
          <w:sz w:val="28"/>
        </w:rPr>
        <w:t xml:space="preserve"> </w:t>
      </w:r>
    </w:p>
    <w:p w:rsidR="00263329" w:rsidRDefault="00263329" w:rsidP="00263329">
      <w:pPr>
        <w:rPr>
          <w:sz w:val="28"/>
        </w:rPr>
      </w:pPr>
      <w:r>
        <w:rPr>
          <w:sz w:val="28"/>
        </w:rPr>
        <w:t>г. Дятьково</w:t>
      </w:r>
    </w:p>
    <w:p w:rsidR="00263329" w:rsidRDefault="00263329" w:rsidP="00263329">
      <w:pPr>
        <w:rPr>
          <w:sz w:val="28"/>
        </w:rPr>
      </w:pPr>
    </w:p>
    <w:p w:rsidR="00263329" w:rsidRDefault="00263329" w:rsidP="00263329"/>
    <w:p w:rsidR="00263329" w:rsidRDefault="00263329" w:rsidP="00263329">
      <w:r>
        <w:t xml:space="preserve">О структуре Дятьковского районного </w:t>
      </w:r>
    </w:p>
    <w:p w:rsidR="00263329" w:rsidRDefault="00263329" w:rsidP="00263329">
      <w:r>
        <w:t>Совета народных депутатов 6-го созыва</w:t>
      </w:r>
    </w:p>
    <w:p w:rsidR="00263329" w:rsidRDefault="00263329" w:rsidP="00263329">
      <w:r>
        <w:t xml:space="preserve"> </w:t>
      </w:r>
    </w:p>
    <w:p w:rsidR="00263329" w:rsidRDefault="00263329" w:rsidP="00263329"/>
    <w:p w:rsidR="00263329" w:rsidRDefault="00263329" w:rsidP="00263329">
      <w:pPr>
        <w:pStyle w:val="a3"/>
        <w:ind w:firstLine="708"/>
      </w:pPr>
      <w:r>
        <w:t>В соответствии со статьей 21 Устава Дятьковского района,</w:t>
      </w:r>
    </w:p>
    <w:p w:rsidR="00263329" w:rsidRDefault="00263329" w:rsidP="00263329">
      <w:pPr>
        <w:pStyle w:val="a3"/>
        <w:ind w:firstLine="708"/>
      </w:pPr>
      <w:r>
        <w:t xml:space="preserve">Дятьковский районный Совет народных депутатов </w:t>
      </w:r>
    </w:p>
    <w:p w:rsidR="00263329" w:rsidRDefault="00263329" w:rsidP="00263329">
      <w:pPr>
        <w:jc w:val="both"/>
      </w:pPr>
      <w:r>
        <w:t>РЕШИЛ:</w:t>
      </w:r>
    </w:p>
    <w:p w:rsidR="00263329" w:rsidRDefault="00263329" w:rsidP="00263329">
      <w:pPr>
        <w:ind w:firstLine="708"/>
        <w:jc w:val="both"/>
      </w:pPr>
      <w:r>
        <w:t>1. Утвердить следующую структуру Дятьковского районного Совета народных депутатов 6-го созыва:</w:t>
      </w:r>
    </w:p>
    <w:p w:rsidR="00A81E8C" w:rsidRDefault="00A81E8C" w:rsidP="00263329">
      <w:pPr>
        <w:ind w:firstLine="708"/>
        <w:jc w:val="both"/>
      </w:pPr>
      <w:r>
        <w:t>- глава Дятьковского района, исполняющий полномочия председателя районного Совета народных депутатов;</w:t>
      </w:r>
    </w:p>
    <w:p w:rsidR="00A81E8C" w:rsidRDefault="00A81E8C" w:rsidP="00263329">
      <w:pPr>
        <w:ind w:firstLine="708"/>
        <w:jc w:val="both"/>
      </w:pPr>
      <w:r>
        <w:t>- заместитель главы Дятьковского района;</w:t>
      </w:r>
    </w:p>
    <w:p w:rsidR="00A81E8C" w:rsidRDefault="00A81E8C" w:rsidP="00263329">
      <w:pPr>
        <w:ind w:firstLine="708"/>
        <w:jc w:val="both"/>
      </w:pPr>
      <w:r>
        <w:t xml:space="preserve">- </w:t>
      </w:r>
      <w:r w:rsidR="00014585">
        <w:t>органы районного Совета:</w:t>
      </w:r>
    </w:p>
    <w:tbl>
      <w:tblPr>
        <w:tblStyle w:val="a6"/>
        <w:tblW w:w="0" w:type="auto"/>
        <w:tblInd w:w="1696" w:type="dxa"/>
        <w:tblLook w:val="04A0" w:firstRow="1" w:lastRow="0" w:firstColumn="1" w:lastColumn="0" w:noHBand="0" w:noVBand="1"/>
      </w:tblPr>
      <w:tblGrid>
        <w:gridCol w:w="7649"/>
      </w:tblGrid>
      <w:tr w:rsidR="00A81E8C" w:rsidTr="00A81E8C"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A81E8C" w:rsidRDefault="00A81E8C" w:rsidP="00263329">
            <w:pPr>
              <w:jc w:val="both"/>
            </w:pPr>
            <w:r>
              <w:t>- Малый Совет;</w:t>
            </w:r>
          </w:p>
          <w:p w:rsidR="00A81E8C" w:rsidRDefault="00A81E8C" w:rsidP="00263329">
            <w:pPr>
              <w:jc w:val="both"/>
            </w:pPr>
            <w:r>
              <w:t>- постоянные комиссии;</w:t>
            </w:r>
          </w:p>
          <w:p w:rsidR="00A81E8C" w:rsidRDefault="00A81E8C" w:rsidP="00263329">
            <w:pPr>
              <w:jc w:val="both"/>
            </w:pPr>
            <w:r>
              <w:t>- депутатские объединения;</w:t>
            </w:r>
          </w:p>
          <w:p w:rsidR="00A81E8C" w:rsidRDefault="00A81E8C" w:rsidP="00A81E8C">
            <w:pPr>
              <w:jc w:val="both"/>
            </w:pPr>
            <w:r>
              <w:t>- аппарат.</w:t>
            </w:r>
          </w:p>
        </w:tc>
      </w:tr>
    </w:tbl>
    <w:p w:rsidR="00A81E8C" w:rsidRDefault="00A81E8C" w:rsidP="00263329">
      <w:pPr>
        <w:ind w:firstLine="708"/>
        <w:jc w:val="both"/>
      </w:pPr>
      <w:r>
        <w:t>2. Установить, что глава района, заместитель главы, председатели постоянных комиссий исполняют полномочия на непостоянной основе.</w:t>
      </w:r>
    </w:p>
    <w:p w:rsidR="00A81E8C" w:rsidRPr="00644159" w:rsidRDefault="00A81E8C" w:rsidP="00A81E8C">
      <w:pPr>
        <w:pStyle w:val="a3"/>
        <w:ind w:firstLine="720"/>
      </w:pPr>
      <w:r w:rsidRPr="00264C3C">
        <w:t xml:space="preserve">3. </w:t>
      </w:r>
      <w:r w:rsidRPr="00644159">
        <w:t xml:space="preserve">Обеспечение деятельности районного Совета народных депутатов осуществляется аппаратом районного Совета в количестве </w:t>
      </w:r>
      <w:r>
        <w:t>4</w:t>
      </w:r>
      <w:r w:rsidRPr="00644159">
        <w:t xml:space="preserve"> штатных единиц</w:t>
      </w:r>
      <w:r>
        <w:t>.</w:t>
      </w:r>
    </w:p>
    <w:p w:rsidR="00A81E8C" w:rsidRDefault="00A81E8C" w:rsidP="00A81E8C">
      <w:pPr>
        <w:pStyle w:val="a3"/>
        <w:jc w:val="left"/>
      </w:pPr>
      <w:r>
        <w:tab/>
        <w:t>Должности муниципальной службы:</w:t>
      </w:r>
    </w:p>
    <w:p w:rsidR="00A81E8C" w:rsidRPr="00644159" w:rsidRDefault="00A81E8C" w:rsidP="00A81E8C">
      <w:pPr>
        <w:pStyle w:val="a3"/>
      </w:pPr>
      <w:r w:rsidRPr="00644159">
        <w:t>- главный специалист</w:t>
      </w:r>
      <w:r w:rsidR="000901ED">
        <w:t>,</w:t>
      </w:r>
      <w:r w:rsidRPr="00644159">
        <w:t xml:space="preserve"> </w:t>
      </w:r>
      <w:r w:rsidR="000901ED">
        <w:t>старшая должность</w:t>
      </w:r>
      <w:r w:rsidR="000901ED" w:rsidRPr="00644159">
        <w:t xml:space="preserve"> </w:t>
      </w:r>
      <w:r w:rsidRPr="00644159">
        <w:t>– 2 единицы</w:t>
      </w:r>
      <w:r w:rsidR="009B5862">
        <w:t>.</w:t>
      </w:r>
      <w:r w:rsidRPr="00644159">
        <w:t xml:space="preserve"> </w:t>
      </w:r>
    </w:p>
    <w:p w:rsidR="00A81E8C" w:rsidRDefault="00A81E8C" w:rsidP="00A81E8C">
      <w:pPr>
        <w:pStyle w:val="a3"/>
        <w:jc w:val="left"/>
      </w:pPr>
      <w:r>
        <w:tab/>
        <w:t>Должности, не отнесенные к должностям муниципальной службы:</w:t>
      </w:r>
    </w:p>
    <w:p w:rsidR="00A81E8C" w:rsidRDefault="00A81E8C" w:rsidP="00A81E8C">
      <w:pPr>
        <w:pStyle w:val="a3"/>
      </w:pPr>
      <w:r>
        <w:t>- старший инспектор</w:t>
      </w:r>
      <w:r w:rsidR="009B5862">
        <w:t xml:space="preserve"> – 1 единица</w:t>
      </w:r>
      <w:r>
        <w:t>.</w:t>
      </w:r>
    </w:p>
    <w:p w:rsidR="00A81E8C" w:rsidRPr="00264C3C" w:rsidRDefault="00A81E8C" w:rsidP="00A81E8C">
      <w:pPr>
        <w:pStyle w:val="a3"/>
        <w:jc w:val="left"/>
      </w:pPr>
      <w:r>
        <w:tab/>
        <w:t>Технический персонал:</w:t>
      </w:r>
    </w:p>
    <w:p w:rsidR="00A81E8C" w:rsidRDefault="00A81E8C" w:rsidP="00A81E8C">
      <w:pPr>
        <w:pStyle w:val="a3"/>
      </w:pPr>
      <w:r w:rsidRPr="00644159">
        <w:t>- водитель легкового автомобиля</w:t>
      </w:r>
      <w:r>
        <w:t>»</w:t>
      </w:r>
      <w:r w:rsidRPr="00644159">
        <w:t>.</w:t>
      </w:r>
    </w:p>
    <w:p w:rsidR="00263329" w:rsidRDefault="00263329" w:rsidP="00263329">
      <w:pPr>
        <w:jc w:val="both"/>
      </w:pPr>
    </w:p>
    <w:p w:rsidR="00263329" w:rsidRDefault="00263329" w:rsidP="00263329">
      <w:pPr>
        <w:pStyle w:val="a3"/>
      </w:pPr>
    </w:p>
    <w:p w:rsidR="00263329" w:rsidRDefault="00263329" w:rsidP="00263329">
      <w:pPr>
        <w:pStyle w:val="a3"/>
      </w:pPr>
    </w:p>
    <w:p w:rsidR="00263329" w:rsidRDefault="00263329" w:rsidP="00263329">
      <w:pPr>
        <w:pStyle w:val="a3"/>
      </w:pPr>
    </w:p>
    <w:p w:rsidR="00263329" w:rsidRDefault="00263329" w:rsidP="00263329">
      <w:pPr>
        <w:jc w:val="both"/>
        <w:rPr>
          <w:b/>
          <w:bCs/>
        </w:rPr>
      </w:pPr>
    </w:p>
    <w:p w:rsidR="00263329" w:rsidRDefault="000901ED" w:rsidP="00263329">
      <w:pPr>
        <w:pStyle w:val="a3"/>
      </w:pPr>
      <w:r>
        <w:t>Глава Дятьковского района                                                                              И.М. Арсёнов</w:t>
      </w:r>
    </w:p>
    <w:p w:rsidR="00263329" w:rsidRDefault="00263329" w:rsidP="00263329">
      <w:pPr>
        <w:pStyle w:val="a3"/>
      </w:pPr>
    </w:p>
    <w:p w:rsidR="00263329" w:rsidRDefault="00263329" w:rsidP="00263329"/>
    <w:p w:rsidR="00263329" w:rsidRDefault="00263329" w:rsidP="00263329"/>
    <w:p w:rsidR="00212829" w:rsidRDefault="003F792A"/>
    <w:sectPr w:rsidR="0021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B4E"/>
    <w:multiLevelType w:val="hybridMultilevel"/>
    <w:tmpl w:val="552C0436"/>
    <w:lvl w:ilvl="0" w:tplc="FBA6AB7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29"/>
    <w:rsid w:val="00014585"/>
    <w:rsid w:val="000901ED"/>
    <w:rsid w:val="00216E73"/>
    <w:rsid w:val="00263329"/>
    <w:rsid w:val="003F792A"/>
    <w:rsid w:val="0060362E"/>
    <w:rsid w:val="009B5862"/>
    <w:rsid w:val="00A81E8C"/>
    <w:rsid w:val="00C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ED03-2D5F-463E-A654-79A2E828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3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332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3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6332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6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E8C"/>
    <w:pPr>
      <w:ind w:left="720"/>
      <w:contextualSpacing/>
    </w:pPr>
  </w:style>
  <w:style w:type="table" w:styleId="a6">
    <w:name w:val="Table Grid"/>
    <w:basedOn w:val="a1"/>
    <w:uiPriority w:val="39"/>
    <w:rsid w:val="00A8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58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2019-09-23T11:59:00Z</cp:lastPrinted>
  <dcterms:created xsi:type="dcterms:W3CDTF">2019-08-30T11:25:00Z</dcterms:created>
  <dcterms:modified xsi:type="dcterms:W3CDTF">2019-10-02T14:23:00Z</dcterms:modified>
</cp:coreProperties>
</file>