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:rsidR="001B3B42" w:rsidRPr="000C7987" w:rsidRDefault="00ED6DBA" w:rsidP="00D77035">
      <w:pPr>
        <w:ind w:left="-170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33C29" wp14:editId="64B7AF28">
                <wp:simplePos x="0" y="0"/>
                <wp:positionH relativeFrom="margin">
                  <wp:posOffset>-557621</wp:posOffset>
                </wp:positionH>
                <wp:positionV relativeFrom="paragraph">
                  <wp:posOffset>3431969</wp:posOffset>
                </wp:positionV>
                <wp:extent cx="6290945" cy="2090057"/>
                <wp:effectExtent l="0" t="0" r="0" b="571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2090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02B" w:rsidRDefault="005502EA" w:rsidP="0084702B">
                            <w:pPr>
                              <w:pStyle w:val="a3"/>
                              <w:tabs>
                                <w:tab w:val="left" w:pos="567"/>
                                <w:tab w:val="left" w:pos="67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24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ФСБУ 5/2019 в бухгалтерской отчетности за 9 месяцев 2021</w:t>
                            </w:r>
                            <w:r w:rsidR="00E746B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524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года</w:t>
                            </w:r>
                          </w:p>
                          <w:p w:rsidR="005502EA" w:rsidRDefault="005502EA" w:rsidP="0084702B">
                            <w:pPr>
                              <w:pStyle w:val="a3"/>
                              <w:tabs>
                                <w:tab w:val="left" w:pos="567"/>
                                <w:tab w:val="left" w:pos="67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24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(опыт и проблемы применения)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5502EA" w:rsidRPr="00852216" w:rsidRDefault="005502E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Когда можно не применять новый Стандарт и что это значит</w:t>
                            </w:r>
                          </w:p>
                          <w:p w:rsidR="005502EA" w:rsidRPr="00852216" w:rsidRDefault="005502E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Как отличить запасы от основных средств (на примере спецодежды и </w:t>
                            </w:r>
                            <w:r w:rsidR="004911F2"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спец оснастки</w:t>
                            </w: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 сроком службы более 12 мес.) </w:t>
                            </w:r>
                          </w:p>
                          <w:p w:rsidR="005502EA" w:rsidRPr="00852216" w:rsidRDefault="005502E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Новые моменты в первоначальной оценке запасов</w:t>
                            </w:r>
                          </w:p>
                          <w:p w:rsidR="005502EA" w:rsidRPr="00852216" w:rsidRDefault="005502E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Новые элементы стоимости – оценочные обязательства, проценты по заемным средствам </w:t>
                            </w:r>
                          </w:p>
                          <w:p w:rsidR="00C4033A" w:rsidRPr="00852216" w:rsidRDefault="00C4033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Специфика учета и оценки незавершенного производства и готовой продукции. </w:t>
                            </w:r>
                          </w:p>
                          <w:p w:rsidR="00C4033A" w:rsidRPr="00852216" w:rsidRDefault="00C4033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Прямые и косвенные расходы в себестоимости продукции</w:t>
                            </w:r>
                          </w:p>
                          <w:p w:rsidR="00C4033A" w:rsidRPr="00852216" w:rsidRDefault="00C4033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Формальное и неформальное применение плановой (нормативной) стоимости  </w:t>
                            </w:r>
                          </w:p>
                          <w:p w:rsidR="00C4033A" w:rsidRPr="00ED6DBA" w:rsidRDefault="00C4033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Последующая оценка запасов</w:t>
                            </w:r>
                            <w:r w:rsidR="0057307E" w:rsidRPr="0057307E">
                              <w:t xml:space="preserve"> </w:t>
                            </w:r>
                          </w:p>
                          <w:p w:rsidR="00ED6DBA" w:rsidRPr="00852216" w:rsidRDefault="00ED6DBA" w:rsidP="002258D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502EA" w:rsidRPr="00D35BD5" w:rsidRDefault="005502EA" w:rsidP="00C4033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3C2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43.9pt;margin-top:270.25pt;width:495.35pt;height:1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" filled="f" stroked="f" strokeweight=".5pt">
                <v:textbox>
                  <w:txbxContent>
                    <w:p w:rsidR="0084702B" w:rsidRDefault="005502EA" w:rsidP="0084702B">
                      <w:pPr>
                        <w:pStyle w:val="a3"/>
                        <w:tabs>
                          <w:tab w:val="left" w:pos="567"/>
                          <w:tab w:val="left" w:pos="67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524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ФСБУ 5/2019 в бухгалтерской отчетности за 9 месяцев 2021</w:t>
                      </w:r>
                      <w:r w:rsidR="00E746B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524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года</w:t>
                      </w:r>
                    </w:p>
                    <w:p w:rsidR="005502EA" w:rsidRDefault="005502EA" w:rsidP="0084702B">
                      <w:pPr>
                        <w:pStyle w:val="a3"/>
                        <w:tabs>
                          <w:tab w:val="left" w:pos="567"/>
                          <w:tab w:val="left" w:pos="67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524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(опыт и проблемы применения)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5502EA" w:rsidRPr="00852216" w:rsidRDefault="005502E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Когда можно не применять новый Стандарт и что это значит</w:t>
                      </w:r>
                    </w:p>
                    <w:p w:rsidR="005502EA" w:rsidRPr="00852216" w:rsidRDefault="005502E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Как отличить запасы от основных средств (на примере спецодежды и </w:t>
                      </w:r>
                      <w:r w:rsidR="004911F2"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спец оснастки</w:t>
                      </w: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со сроком службы более 12 мес.) </w:t>
                      </w:r>
                    </w:p>
                    <w:p w:rsidR="005502EA" w:rsidRPr="00852216" w:rsidRDefault="005502E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Новые моменты в первоначальной оценке запасов</w:t>
                      </w:r>
                    </w:p>
                    <w:p w:rsidR="005502EA" w:rsidRPr="00852216" w:rsidRDefault="005502E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Новые элементы стоимости – оценочные обязательства, проценты по заемным средствам </w:t>
                      </w:r>
                    </w:p>
                    <w:p w:rsidR="00C4033A" w:rsidRPr="00852216" w:rsidRDefault="00C4033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Специфика учета и оценки незавершенного производства и готовой продукции. </w:t>
                      </w:r>
                    </w:p>
                    <w:p w:rsidR="00C4033A" w:rsidRPr="00852216" w:rsidRDefault="00C4033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Прямые и косвенные расходы в себестоимости продукции</w:t>
                      </w:r>
                    </w:p>
                    <w:p w:rsidR="00C4033A" w:rsidRPr="00852216" w:rsidRDefault="00C4033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Формальное и неформальное применение плановой (нормативной) стоимости  </w:t>
                      </w:r>
                    </w:p>
                    <w:p w:rsidR="00C4033A" w:rsidRPr="00ED6DBA" w:rsidRDefault="00C4033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Последующая оценка запасов</w:t>
                      </w:r>
                      <w:r w:rsidR="0057307E" w:rsidRPr="0057307E">
                        <w:t xml:space="preserve"> </w:t>
                      </w:r>
                    </w:p>
                    <w:p w:rsidR="00ED6DBA" w:rsidRPr="00852216" w:rsidRDefault="00ED6DBA" w:rsidP="002258D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502EA" w:rsidRPr="00D35BD5" w:rsidRDefault="005502EA" w:rsidP="00C4033A">
                      <w:pPr>
                        <w:autoSpaceDE w:val="0"/>
                        <w:autoSpaceDN w:val="0"/>
                        <w:adjustRightInd w:val="0"/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34E02" wp14:editId="539445A5">
                <wp:simplePos x="0" y="0"/>
                <wp:positionH relativeFrom="page">
                  <wp:posOffset>520700</wp:posOffset>
                </wp:positionH>
                <wp:positionV relativeFrom="paragraph">
                  <wp:posOffset>5629895</wp:posOffset>
                </wp:positionV>
                <wp:extent cx="3818876" cy="1967023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76" cy="1967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EA" w:rsidRPr="00852216" w:rsidRDefault="005502EA" w:rsidP="00E746BA">
                            <w:pPr>
                              <w:pStyle w:val="a3"/>
                              <w:tabs>
                                <w:tab w:val="left" w:pos="284"/>
                                <w:tab w:val="left" w:pos="721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Ответы на вопросы по другим участкам и объектам учета (статьям отчетности)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5502EA" w:rsidRPr="003654FF" w:rsidRDefault="005502EA" w:rsidP="00E746B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5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внеоборотных активов до оценочных обязательств в балансе </w:t>
                            </w:r>
                          </w:p>
                          <w:p w:rsidR="005502EA" w:rsidRPr="003654FF" w:rsidRDefault="005502EA" w:rsidP="00E746B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65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 выручки до совокупного финансового результата в ОФР</w:t>
                            </w:r>
                          </w:p>
                          <w:p w:rsidR="005D1C18" w:rsidRPr="00D35BD5" w:rsidRDefault="005D1C18" w:rsidP="00E746BA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:rsidR="005502EA" w:rsidRPr="00852216" w:rsidRDefault="005502EA" w:rsidP="00E746BA">
                            <w:pPr>
                              <w:pStyle w:val="a3"/>
                              <w:tabs>
                                <w:tab w:val="left" w:pos="284"/>
                                <w:tab w:val="left" w:pos="721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21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Задачи 4-го квартала по подготовке к применению новых ФСБУ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5221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(краткий обзор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):</w:t>
                            </w:r>
                          </w:p>
                          <w:p w:rsidR="005502EA" w:rsidRPr="0084702B" w:rsidRDefault="005502EA" w:rsidP="00E746B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Переход на ФСБУ 26/2020</w:t>
                            </w:r>
                            <w:r w:rsidR="0057307E"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ФСБУ 6/2020</w:t>
                            </w:r>
                            <w:r w:rsidR="0057307E"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ФСБУ 25/202</w:t>
                            </w:r>
                            <w:r w:rsidR="0057307E"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0,</w:t>
                            </w:r>
                            <w:r w:rsidRPr="008470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ФСБУ 27/2021</w:t>
                            </w:r>
                          </w:p>
                          <w:p w:rsidR="007A2701" w:rsidRPr="007A2701" w:rsidRDefault="007A2701" w:rsidP="00E746BA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C3789" w:rsidRPr="004B6D23" w:rsidRDefault="009C3789" w:rsidP="00E746BA">
                            <w:pPr>
                              <w:tabs>
                                <w:tab w:val="left" w:pos="284"/>
                              </w:tabs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BB3569" w:rsidRPr="00BB3569" w:rsidRDefault="00BB3569" w:rsidP="00E746BA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3569" w:rsidRDefault="00BB3569" w:rsidP="00E746BA">
                            <w:pPr>
                              <w:pStyle w:val="a3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12DF" w:rsidRPr="00E321B7" w:rsidRDefault="009A12DF" w:rsidP="00E746BA">
                            <w:pPr>
                              <w:pStyle w:val="a3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4E02" id="Надпись 10" o:spid="_x0000_s1027" type="#_x0000_t202" style="position:absolute;left:0;text-align:left;margin-left:41pt;margin-top:443.3pt;width:300.7pt;height:154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" filled="f" stroked="f" strokeweight=".5pt">
                <v:textbox>
                  <w:txbxContent>
                    <w:p w:rsidR="005502EA" w:rsidRPr="00852216" w:rsidRDefault="005502EA" w:rsidP="00E746BA">
                      <w:pPr>
                        <w:pStyle w:val="a3"/>
                        <w:tabs>
                          <w:tab w:val="left" w:pos="284"/>
                          <w:tab w:val="left" w:pos="721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Ответы на вопросы по другим участкам и объектам учета (статьям отчетности)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5502EA" w:rsidRPr="003654FF" w:rsidRDefault="005502EA" w:rsidP="00E746B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65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 внеоборотных активов до оценочных обязательств в балансе </w:t>
                      </w:r>
                    </w:p>
                    <w:p w:rsidR="005502EA" w:rsidRPr="003654FF" w:rsidRDefault="005502EA" w:rsidP="00E746BA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365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 выручки до совокупного финансового результата в ОФР</w:t>
                      </w:r>
                    </w:p>
                    <w:p w:rsidR="005D1C18" w:rsidRPr="00D35BD5" w:rsidRDefault="005D1C18" w:rsidP="00E746BA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  <w:highlight w:val="yellow"/>
                        </w:rPr>
                      </w:pPr>
                    </w:p>
                    <w:p w:rsidR="005502EA" w:rsidRPr="00852216" w:rsidRDefault="005502EA" w:rsidP="00E746BA">
                      <w:pPr>
                        <w:pStyle w:val="a3"/>
                        <w:tabs>
                          <w:tab w:val="left" w:pos="284"/>
                          <w:tab w:val="left" w:pos="721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85221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Задачи 4-го квартала по подготовке к применению новых ФСБУ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85221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(краткий обзор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):</w:t>
                      </w:r>
                    </w:p>
                    <w:p w:rsidR="005502EA" w:rsidRPr="0084702B" w:rsidRDefault="005502EA" w:rsidP="00E746BA">
                      <w:pPr>
                        <w:pStyle w:val="a3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Переход на ФСБУ 26/2020</w:t>
                      </w:r>
                      <w:r w:rsidR="0057307E"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ФСБУ 6/2020</w:t>
                      </w:r>
                      <w:r w:rsidR="0057307E"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ФСБУ 25/202</w:t>
                      </w:r>
                      <w:r w:rsidR="0057307E"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0,</w:t>
                      </w:r>
                      <w:r w:rsidRPr="008470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ФСБУ 27/2021</w:t>
                      </w:r>
                    </w:p>
                    <w:p w:rsidR="007A2701" w:rsidRPr="007A2701" w:rsidRDefault="007A2701" w:rsidP="00E746BA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9C3789" w:rsidRPr="004B6D23" w:rsidRDefault="009C3789" w:rsidP="00E746BA">
                      <w:pPr>
                        <w:tabs>
                          <w:tab w:val="left" w:pos="284"/>
                        </w:tabs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:rsidR="00BB3569" w:rsidRPr="00BB3569" w:rsidRDefault="00BB3569" w:rsidP="00E746BA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3569" w:rsidRDefault="00BB3569" w:rsidP="00E746BA">
                      <w:pPr>
                        <w:pStyle w:val="a3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A12DF" w:rsidRPr="00E321B7" w:rsidRDefault="009A12DF" w:rsidP="00E746BA">
                      <w:pPr>
                        <w:pStyle w:val="a3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46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8FE9" wp14:editId="2A95BA42">
                <wp:simplePos x="0" y="0"/>
                <wp:positionH relativeFrom="page">
                  <wp:posOffset>499730</wp:posOffset>
                </wp:positionH>
                <wp:positionV relativeFrom="paragraph">
                  <wp:posOffset>7687340</wp:posOffset>
                </wp:positionV>
                <wp:extent cx="6562725" cy="31632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16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07E" w:rsidRPr="00FD580F" w:rsidRDefault="00237180" w:rsidP="008470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Ведущий вебинара - </w:t>
                            </w:r>
                            <w:r w:rsidR="0057307E" w:rsidRPr="00FD58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Рабинович Альмин Моисеевич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4F38" w:rsidRPr="00624F3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руководитель Управления бухгалтерского и налогового консалтинга Международной аудиторско-консалтинговой сети Finexpertiza, автор более 900 статей и 10 книг по бухгалтерскому учету и налогообложению, кандидат исторических наук</w:t>
                            </w:r>
                          </w:p>
                          <w:p w:rsidR="0084702B" w:rsidRPr="0084702B" w:rsidRDefault="0084702B" w:rsidP="00847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81BD3" w:rsidRDefault="00E90FCE" w:rsidP="00847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Во время мероприятия предусмотрены ответы </w:t>
                            </w:r>
                          </w:p>
                          <w:p w:rsidR="00E90FCE" w:rsidRPr="00EC4DA1" w:rsidRDefault="00E90FCE" w:rsidP="00847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 вопросы участников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семи</w:t>
                            </w: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нара в режиме </w:t>
                            </w:r>
                            <w:proofErr w:type="spellStart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online</w:t>
                            </w:r>
                            <w:proofErr w:type="spellEnd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4890" w:rsidRPr="005F3093" w:rsidRDefault="00584890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38030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Более подробно с </w:t>
                            </w:r>
                            <w:r w:rsidR="00051F23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Программой</w:t>
                            </w:r>
                            <w:r w:rsidR="00051F2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, стоимостью и</w:t>
                            </w:r>
                            <w:r w:rsidR="00C33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техническими требованиями </w:t>
                            </w:r>
                            <w:r w:rsidR="0038030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к </w:t>
                            </w:r>
                            <w:r w:rsidR="00C33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участи</w:t>
                            </w:r>
                            <w:r w:rsidR="0038030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ю</w:t>
                            </w:r>
                            <w:r w:rsidR="00C33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в 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вебинар</w:t>
                            </w:r>
                            <w:r w:rsidR="00C33D4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е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можно ознакомиться на сайте </w:t>
                            </w:r>
                            <w:hyperlink r:id="rId5" w:history="1">
                              <w:r w:rsidR="004B0E2F" w:rsidRPr="003D335E">
                                <w:rPr>
                                  <w:rStyle w:val="a4"/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http://education.gnivc.ru/webinar/</w:t>
                              </w:r>
                            </w:hyperlink>
                          </w:p>
                          <w:p w:rsidR="00E90FCE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в разделе </w:t>
                            </w:r>
                            <w:r w:rsidRPr="00754C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«</w:t>
                            </w:r>
                            <w:r w:rsidR="00FD580F" w:rsidRPr="00754C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Образовательная деятельность</w:t>
                            </w:r>
                            <w:r w:rsidRPr="00754C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ED6DBA" w:rsidRPr="00ED6DBA" w:rsidRDefault="00ED6DBA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0FCE" w:rsidRP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Вопросы по участию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семи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наре можно задать:</w:t>
                            </w:r>
                          </w:p>
                          <w:p w:rsidR="00E90FCE" w:rsidRPr="00E90FCE" w:rsidRDefault="00A64D43" w:rsidP="001D2499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E-mail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="00E90FCE" w:rsidRPr="00E90FCE">
                                <w:rPr>
                                  <w:rStyle w:val="a4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webinar@gnivc.ru</w:t>
                              </w:r>
                            </w:hyperlink>
                          </w:p>
                          <w:p w:rsidR="00E90FCE" w:rsidRPr="00921E28" w:rsidRDefault="00112DAE" w:rsidP="001D2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Т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ел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.: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+7 (910) 412-90-30</w:t>
                            </w:r>
                            <w:bookmarkStart w:id="0" w:name="_GoBack"/>
                            <w:bookmarkEnd w:id="0"/>
                          </w:p>
                          <w:p w:rsidR="00E90FCE" w:rsidRPr="00C33D4A" w:rsidRDefault="00E90FC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8FE9" id="Надпись 8" o:spid="_x0000_s1028" type="#_x0000_t202" style="position:absolute;left:0;text-align:left;margin-left:39.35pt;margin-top:605.3pt;width:516.75pt;height:24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" filled="f" stroked="f" strokeweight=".5pt">
                <v:textbox>
                  <w:txbxContent>
                    <w:p w:rsidR="0057307E" w:rsidRPr="00FD580F" w:rsidRDefault="00237180" w:rsidP="008470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Ведущий вебинара - </w:t>
                      </w:r>
                      <w:r w:rsidR="0057307E" w:rsidRPr="00FD580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Рабинович Альмин Моисеевич 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24F38" w:rsidRPr="00624F3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руководитель Управления бухгалтерского и налогового консалтинга Международной аудиторско-консалтинговой сети Finexpertiza, автор более 900 статей и 10 книг по бухгалтерскому учету и налогообложению, кандидат исторических наук</w:t>
                      </w:r>
                    </w:p>
                    <w:p w:rsidR="0084702B" w:rsidRPr="0084702B" w:rsidRDefault="0084702B" w:rsidP="008470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81BD3" w:rsidRDefault="00E90FCE" w:rsidP="008470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Во время мероприятия предусмотрены ответы </w:t>
                      </w:r>
                    </w:p>
                    <w:p w:rsidR="00E90FCE" w:rsidRPr="00EC4DA1" w:rsidRDefault="00E90FCE" w:rsidP="008470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на вопросы участников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семи</w:t>
                      </w: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нара в режиме </w:t>
                      </w:r>
                      <w:proofErr w:type="spellStart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online</w:t>
                      </w:r>
                      <w:proofErr w:type="spellEnd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584890" w:rsidRPr="005F3093" w:rsidRDefault="00584890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38030E" w:rsidRDefault="00E90FCE" w:rsidP="00E90FCE">
                      <w:pPr>
                        <w:spacing w:after="0" w:line="240" w:lineRule="auto"/>
                        <w:jc w:val="center"/>
                        <w:rPr>
                          <w:rStyle w:val="a4"/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Более подробно с </w:t>
                      </w:r>
                      <w:r w:rsidR="00051F23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Программой</w:t>
                      </w:r>
                      <w:r w:rsidR="00051F2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, стоимостью и</w:t>
                      </w:r>
                      <w:r w:rsidR="00C33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техническими требованиями </w:t>
                      </w:r>
                      <w:r w:rsidR="0038030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к </w:t>
                      </w:r>
                      <w:r w:rsidR="00C33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участи</w:t>
                      </w:r>
                      <w:r w:rsidR="0038030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ю</w:t>
                      </w:r>
                      <w:r w:rsidR="00C33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в </w:t>
                      </w:r>
                      <w:r w:rsidR="0023718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вебинар</w:t>
                      </w:r>
                      <w:r w:rsidR="00C33D4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е</w:t>
                      </w:r>
                      <w:r w:rsidR="0023718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можно ознакомиться на сайте </w:t>
                      </w:r>
                      <w:hyperlink r:id="rId7" w:history="1">
                        <w:r w:rsidR="004B0E2F" w:rsidRPr="003D335E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4"/>
                          </w:rPr>
                          <w:t>http://education.gnivc.ru/webinar/</w:t>
                        </w:r>
                      </w:hyperlink>
                    </w:p>
                    <w:p w:rsidR="00E90FCE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в разделе </w:t>
                      </w:r>
                      <w:r w:rsidRPr="00754C9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«</w:t>
                      </w:r>
                      <w:r w:rsidR="00FD580F" w:rsidRPr="00754C9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Образовательная деятельность</w:t>
                      </w:r>
                      <w:r w:rsidRPr="00754C9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ED6DBA" w:rsidRPr="00ED6DBA" w:rsidRDefault="00ED6DBA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90FCE" w:rsidRP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 xml:space="preserve">Вопросы по участию 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семи</w:t>
                      </w: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наре можно задать:</w:t>
                      </w:r>
                    </w:p>
                    <w:p w:rsidR="00E90FCE" w:rsidRPr="00E90FCE" w:rsidRDefault="00A64D43" w:rsidP="001D2499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E-mail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: </w:t>
                      </w:r>
                      <w:hyperlink r:id="rId8" w:history="1">
                        <w:r w:rsidR="00E90FCE" w:rsidRPr="00E90FCE">
                          <w:rPr>
                            <w:rStyle w:val="a4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webinar@gnivc.ru</w:t>
                        </w:r>
                      </w:hyperlink>
                    </w:p>
                    <w:p w:rsidR="00E90FCE" w:rsidRPr="00921E28" w:rsidRDefault="00112DAE" w:rsidP="001D2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Т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ел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.: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+7 (910) 412-90-30</w:t>
                      </w:r>
                      <w:bookmarkStart w:id="1" w:name="_GoBack"/>
                      <w:bookmarkEnd w:id="1"/>
                    </w:p>
                    <w:p w:rsidR="00E90FCE" w:rsidRPr="00C33D4A" w:rsidRDefault="00E90FC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70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E786" wp14:editId="2131F2FF">
                <wp:simplePos x="0" y="0"/>
                <wp:positionH relativeFrom="margin">
                  <wp:posOffset>-520700</wp:posOffset>
                </wp:positionH>
                <wp:positionV relativeFrom="paragraph">
                  <wp:posOffset>1066343</wp:posOffset>
                </wp:positionV>
                <wp:extent cx="6505575" cy="895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4324C5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:rsidR="000D5AAD" w:rsidRPr="00B92DA7" w:rsidRDefault="000F2B46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D62899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r w:rsidR="00896447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D62899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сентября</w:t>
                            </w:r>
                            <w:r w:rsidR="00AF0D43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 w:rsidR="000B5AF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года </w:t>
                            </w:r>
                            <w:r w:rsidR="00B65E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10:00 </w:t>
                            </w:r>
                            <w:r w:rsidR="00B65E76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до 14</w:t>
                            </w:r>
                            <w:r w:rsidR="00237180" w:rsidRPr="006829E2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:00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ск</w:t>
                            </w:r>
                            <w:proofErr w:type="spellEnd"/>
                            <w:r w:rsidR="0014528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:rsidR="000D5AAD" w:rsidRPr="00A36112" w:rsidRDefault="000D5AAD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приглашает принять участие в </w:t>
                            </w:r>
                            <w:r w:rsidR="0023718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вебинаре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на тему:</w:t>
                            </w:r>
                          </w:p>
                          <w:p w:rsidR="000D5AAD" w:rsidRDefault="000D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E786" id="Надпись 2" o:spid="_x0000_s1029" type="#_x0000_t202" style="position:absolute;left:0;text-align:left;margin-left:-41pt;margin-top:83.95pt;width:512.25pt;height:7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" filled="f" stroked="f" strokeweight=".5pt">
                <v:textbox>
                  <w:txbxContent>
                    <w:p w:rsidR="000D5AAD" w:rsidRPr="004324C5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:rsidR="000D5AAD" w:rsidRPr="00B92DA7" w:rsidRDefault="000F2B46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D62899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6</w:t>
                      </w:r>
                      <w:r w:rsidR="00896447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D62899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сентября</w:t>
                      </w:r>
                      <w:r w:rsidR="00AF0D43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 w:rsidR="000B5AF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21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года </w:t>
                      </w:r>
                      <w:r w:rsidR="00B65E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10:00 </w:t>
                      </w:r>
                      <w:r w:rsidR="00B65E76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до 14</w:t>
                      </w:r>
                      <w:r w:rsidR="00237180" w:rsidRPr="006829E2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:00</w:t>
                      </w:r>
                      <w:r w:rsidR="00237180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(</w:t>
                      </w:r>
                      <w:proofErr w:type="spellStart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ск</w:t>
                      </w:r>
                      <w:proofErr w:type="spellEnd"/>
                      <w:r w:rsidR="0014528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.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:rsidR="000D5AAD" w:rsidRPr="00A36112" w:rsidRDefault="000D5AAD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приглашает принять участие в </w:t>
                      </w:r>
                      <w:r w:rsidR="0023718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вебинаре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на тему:</w:t>
                      </w:r>
                    </w:p>
                    <w:p w:rsidR="000D5AAD" w:rsidRDefault="000D5AAD"/>
                  </w:txbxContent>
                </v:textbox>
                <w10:wrap anchorx="margin"/>
              </v:shape>
            </w:pict>
          </mc:Fallback>
        </mc:AlternateContent>
      </w:r>
      <w:r w:rsidR="002258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0AE22" wp14:editId="1E655227">
                <wp:simplePos x="0" y="0"/>
                <wp:positionH relativeFrom="margin">
                  <wp:posOffset>-581025</wp:posOffset>
                </wp:positionH>
                <wp:positionV relativeFrom="paragraph">
                  <wp:posOffset>2254811</wp:posOffset>
                </wp:positionV>
                <wp:extent cx="6661150" cy="1175385"/>
                <wp:effectExtent l="0" t="0" r="0" b="571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33A" w:rsidRDefault="00EC76AC" w:rsidP="0084702B">
                            <w:pPr>
                              <w:pStyle w:val="a3"/>
                              <w:tabs>
                                <w:tab w:val="left" w:pos="567"/>
                                <w:tab w:val="left" w:pos="691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24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Разъяснения 2021 года, которые надо использовать при подготовке отчетности за</w:t>
                            </w:r>
                          </w:p>
                          <w:p w:rsidR="00EC76AC" w:rsidRPr="004524A0" w:rsidRDefault="00EC76AC" w:rsidP="0084702B">
                            <w:pPr>
                              <w:pStyle w:val="a3"/>
                              <w:tabs>
                                <w:tab w:val="left" w:pos="567"/>
                                <w:tab w:val="left" w:pos="691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24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9 месяцев 2021 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C4033A" w:rsidRDefault="00EC76AC" w:rsidP="002258D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Общие требования к промежуточной бухгалтерской отчетности и о</w:t>
                            </w:r>
                            <w:r w:rsidRPr="00E728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собенности отчетности за </w:t>
                            </w:r>
                          </w:p>
                          <w:p w:rsidR="00EC76AC" w:rsidRPr="00E7287C" w:rsidRDefault="00EC76AC" w:rsidP="002258DE">
                            <w:pPr>
                              <w:pStyle w:val="a3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месяцев </w:t>
                            </w:r>
                            <w:r w:rsidRPr="00E728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2021 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  <w:p w:rsidR="00EC76AC" w:rsidRPr="00E7287C" w:rsidRDefault="00EC76AC" w:rsidP="002258D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728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Информационные сообщения и письма Минфина России 2021 года</w:t>
                            </w:r>
                          </w:p>
                          <w:p w:rsidR="00EC76AC" w:rsidRPr="00E7287C" w:rsidRDefault="00EC76AC" w:rsidP="002258D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728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Рекомендации негосударственного регулятора бухгалтерского учета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E22" id="Надпись 7" o:spid="_x0000_s1030" type="#_x0000_t202" style="position:absolute;left:0;text-align:left;margin-left:-45.75pt;margin-top:177.55pt;width:524.5pt;height:92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" filled="f" stroked="f" strokeweight=".5pt">
                <v:textbox>
                  <w:txbxContent>
                    <w:p w:rsidR="00C4033A" w:rsidRDefault="00EC76AC" w:rsidP="0084702B">
                      <w:pPr>
                        <w:pStyle w:val="a3"/>
                        <w:tabs>
                          <w:tab w:val="left" w:pos="567"/>
                          <w:tab w:val="left" w:pos="691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524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Разъяснения 2021 года, которые надо использовать при подготовке отчетности за</w:t>
                      </w:r>
                    </w:p>
                    <w:p w:rsidR="00EC76AC" w:rsidRPr="004524A0" w:rsidRDefault="00EC76AC" w:rsidP="0084702B">
                      <w:pPr>
                        <w:pStyle w:val="a3"/>
                        <w:tabs>
                          <w:tab w:val="left" w:pos="567"/>
                          <w:tab w:val="left" w:pos="691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4524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9 месяцев 2021 год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C4033A" w:rsidRDefault="00EC76AC" w:rsidP="002258DE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Общие требования к промежуточной бухгалтерской отчетности и о</w:t>
                      </w:r>
                      <w:r w:rsidRPr="00E728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собенности отчетности за </w:t>
                      </w:r>
                    </w:p>
                    <w:p w:rsidR="00EC76AC" w:rsidRPr="00E7287C" w:rsidRDefault="00EC76AC" w:rsidP="002258DE">
                      <w:pPr>
                        <w:pStyle w:val="a3"/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месяцев </w:t>
                      </w:r>
                      <w:r w:rsidRPr="00E728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2021 год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</w:p>
                    <w:p w:rsidR="00EC76AC" w:rsidRPr="00E7287C" w:rsidRDefault="00EC76AC" w:rsidP="002258DE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728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Информационные сообщения и письма Минфина России 2021 года</w:t>
                      </w:r>
                    </w:p>
                    <w:p w:rsidR="00EC76AC" w:rsidRPr="00E7287C" w:rsidRDefault="00EC76AC" w:rsidP="002258DE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728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Рекомендации негосударственного регулятора бухгалтерского учета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0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6920" wp14:editId="0D86CAFE">
                <wp:simplePos x="0" y="0"/>
                <wp:positionH relativeFrom="margin">
                  <wp:posOffset>3218733</wp:posOffset>
                </wp:positionH>
                <wp:positionV relativeFrom="paragraph">
                  <wp:posOffset>5260769</wp:posOffset>
                </wp:positionV>
                <wp:extent cx="2958836" cy="229148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836" cy="2291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5730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1754" cy="2306823"/>
                                  <wp:effectExtent l="0" t="0" r="0" b="825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1754" cy="230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6920" id="Надпись 5" o:spid="_x0000_s1031" type="#_x0000_t202" style="position:absolute;left:0;text-align:left;margin-left:253.45pt;margin-top:414.25pt;width:233pt;height:1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" filled="f" stroked="f" strokeweight=".5pt">
                <v:textbox>
                  <w:txbxContent>
                    <w:p w:rsidR="000D5AAD" w:rsidRDefault="005730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1754" cy="2306823"/>
                            <wp:effectExtent l="0" t="0" r="0" b="825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1754" cy="2306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C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71ED8" wp14:editId="45F73F80">
                <wp:simplePos x="0" y="0"/>
                <wp:positionH relativeFrom="margin">
                  <wp:posOffset>-584835</wp:posOffset>
                </wp:positionH>
                <wp:positionV relativeFrom="paragraph">
                  <wp:posOffset>1952625</wp:posOffset>
                </wp:positionV>
                <wp:extent cx="6758940" cy="6667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9" w:rsidRPr="00D62899" w:rsidRDefault="005D7EA4" w:rsidP="00D62899">
                            <w:pPr>
                              <w:pStyle w:val="a6"/>
                              <w:spacing w:before="0" w:beforeAutospacing="0" w:after="0" w:afterAutospacing="0" w:line="25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</w:pPr>
                            <w:bookmarkStart w:id="2" w:name="_Hlk67918986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«</w:t>
                            </w:r>
                            <w:r w:rsidR="00D62899" w:rsidRPr="00D628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Бухгалтерская отчетность: особенности подготовки в 2021 году</w:t>
                            </w:r>
                            <w:r w:rsidR="0025786A" w:rsidRPr="002578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»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1ED8" id="Надпись 4" o:spid="_x0000_s1032" type="#_x0000_t202" style="position:absolute;left:0;text-align:left;margin-left:-46.05pt;margin-top:153.75pt;width:532.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" filled="f" stroked="f" strokeweight=".5pt">
                <v:textbox>
                  <w:txbxContent>
                    <w:p w:rsidR="000B4C59" w:rsidRPr="00D62899" w:rsidRDefault="005D7EA4" w:rsidP="00D62899">
                      <w:pPr>
                        <w:pStyle w:val="a6"/>
                        <w:spacing w:before="0" w:beforeAutospacing="0" w:after="0" w:afterAutospacing="0" w:line="25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</w:pPr>
                      <w:bookmarkStart w:id="3" w:name="_Hlk67918986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«</w:t>
                      </w:r>
                      <w:r w:rsidR="00D62899" w:rsidRPr="00D62899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Бухгалтерская отчетность: особенности подготовки в 2021 году</w:t>
                      </w:r>
                      <w:r w:rsidR="0025786A" w:rsidRPr="0025786A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»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E40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4D29" wp14:editId="7CC6DCC2">
                <wp:simplePos x="0" y="0"/>
                <wp:positionH relativeFrom="margin">
                  <wp:posOffset>2259413</wp:posOffset>
                </wp:positionH>
                <wp:positionV relativeFrom="paragraph">
                  <wp:posOffset>278296</wp:posOffset>
                </wp:positionV>
                <wp:extent cx="3911876" cy="828675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876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Акционерное общество </w:t>
                            </w:r>
                          </w:p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«Главный научный инновационный </w:t>
                            </w:r>
                          </w:p>
                          <w:p w:rsidR="009D7BA8" w:rsidRPr="004324C5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324C5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внедренческий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4D29" id="Надпись 1" o:spid="_x0000_s1033" type="#_x0000_t202" style="position:absolute;left:0;text-align:left;margin-left:177.9pt;margin-top:21.9pt;width:30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" filled="f" stroked="f" strokeweight=".5pt">
                <v:textbox>
                  <w:txbxContent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Акционерное общество </w:t>
                      </w:r>
                    </w:p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 xml:space="preserve">«Главный научный инновационный </w:t>
                      </w:r>
                    </w:p>
                    <w:p w:rsidR="009D7BA8" w:rsidRPr="004324C5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324C5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  <w:t>внедренческий центр»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4E6D3" wp14:editId="3057ED2B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4EE81A" wp14:editId="082B0AA9">
                                  <wp:extent cx="2887345" cy="512654"/>
                                  <wp:effectExtent l="0" t="0" r="8255" b="190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E6D3" id="_x0000_s1034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eEAD27XMt+1mKU+AZwKchezS2LEB9WJ0oG+xRdiFm9FEzMc785p6MST0DwG+MJwMZslEG6m&#10;ZeHcXFseQ8chRcrd1LfM2ZaXARl9Ad2CsskTejbY6Glgtgwgy8Td2Oemq23/casTpdsXKD4bu+eE&#10;enwnp7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EUDVA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4EE81A" wp14:editId="082B0AA9">
                            <wp:extent cx="2887345" cy="512654"/>
                            <wp:effectExtent l="0" t="0" r="8255" b="190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035">
        <w:rPr>
          <w:noProof/>
          <w:lang w:eastAsia="ru-RU"/>
        </w:rPr>
        <w:drawing>
          <wp:inline distT="0" distB="0" distL="0" distR="0" wp14:anchorId="4D173CEF" wp14:editId="0F897731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922" cy="1069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0C7987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B50"/>
    <w:multiLevelType w:val="hybridMultilevel"/>
    <w:tmpl w:val="6B94711C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E69F6">
      <w:start w:val="1"/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2A184F58">
      <w:start w:val="1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A34D0"/>
    <w:multiLevelType w:val="hybridMultilevel"/>
    <w:tmpl w:val="AC0A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4"/>
    <w:rsid w:val="00013702"/>
    <w:rsid w:val="00020178"/>
    <w:rsid w:val="00036D82"/>
    <w:rsid w:val="000462D8"/>
    <w:rsid w:val="00051F23"/>
    <w:rsid w:val="00077377"/>
    <w:rsid w:val="00084F2D"/>
    <w:rsid w:val="00093605"/>
    <w:rsid w:val="00097E30"/>
    <w:rsid w:val="000A063B"/>
    <w:rsid w:val="000B4C59"/>
    <w:rsid w:val="000B5AF0"/>
    <w:rsid w:val="000C7987"/>
    <w:rsid w:val="000D5AAD"/>
    <w:rsid w:val="000F2B46"/>
    <w:rsid w:val="00112DAE"/>
    <w:rsid w:val="00145286"/>
    <w:rsid w:val="001953CD"/>
    <w:rsid w:val="001A65CC"/>
    <w:rsid w:val="001B3B42"/>
    <w:rsid w:val="001B4A21"/>
    <w:rsid w:val="001B7420"/>
    <w:rsid w:val="001C2436"/>
    <w:rsid w:val="001D2499"/>
    <w:rsid w:val="001D46B9"/>
    <w:rsid w:val="002258DE"/>
    <w:rsid w:val="00237180"/>
    <w:rsid w:val="00253923"/>
    <w:rsid w:val="00254C2D"/>
    <w:rsid w:val="0025786A"/>
    <w:rsid w:val="00271AB1"/>
    <w:rsid w:val="002D3220"/>
    <w:rsid w:val="00303DA9"/>
    <w:rsid w:val="00347A9B"/>
    <w:rsid w:val="00364EE2"/>
    <w:rsid w:val="0038030E"/>
    <w:rsid w:val="003C1F33"/>
    <w:rsid w:val="003D335E"/>
    <w:rsid w:val="0040629D"/>
    <w:rsid w:val="004324C5"/>
    <w:rsid w:val="004911F2"/>
    <w:rsid w:val="004B0145"/>
    <w:rsid w:val="004B0E2F"/>
    <w:rsid w:val="004B6D23"/>
    <w:rsid w:val="004D7D37"/>
    <w:rsid w:val="00507039"/>
    <w:rsid w:val="00535308"/>
    <w:rsid w:val="00537BF0"/>
    <w:rsid w:val="005502EA"/>
    <w:rsid w:val="00552FB6"/>
    <w:rsid w:val="005606F3"/>
    <w:rsid w:val="005629EF"/>
    <w:rsid w:val="0057307E"/>
    <w:rsid w:val="00581BD3"/>
    <w:rsid w:val="00584890"/>
    <w:rsid w:val="005901A4"/>
    <w:rsid w:val="005B1F13"/>
    <w:rsid w:val="005B595A"/>
    <w:rsid w:val="005D1C18"/>
    <w:rsid w:val="005D7EA4"/>
    <w:rsid w:val="005F3093"/>
    <w:rsid w:val="00602AFA"/>
    <w:rsid w:val="00624F38"/>
    <w:rsid w:val="00647297"/>
    <w:rsid w:val="006829E2"/>
    <w:rsid w:val="006D66D0"/>
    <w:rsid w:val="006E6287"/>
    <w:rsid w:val="007175AE"/>
    <w:rsid w:val="00736905"/>
    <w:rsid w:val="00754C96"/>
    <w:rsid w:val="007A2701"/>
    <w:rsid w:val="007C2BCA"/>
    <w:rsid w:val="007E4BE2"/>
    <w:rsid w:val="00804AA9"/>
    <w:rsid w:val="008106D6"/>
    <w:rsid w:val="00833373"/>
    <w:rsid w:val="0084702B"/>
    <w:rsid w:val="008610DE"/>
    <w:rsid w:val="008631E0"/>
    <w:rsid w:val="00866F55"/>
    <w:rsid w:val="00867A0B"/>
    <w:rsid w:val="008733E9"/>
    <w:rsid w:val="0089200B"/>
    <w:rsid w:val="00896447"/>
    <w:rsid w:val="008A5D55"/>
    <w:rsid w:val="008C0843"/>
    <w:rsid w:val="008D1CEC"/>
    <w:rsid w:val="00900D64"/>
    <w:rsid w:val="00905B47"/>
    <w:rsid w:val="00921E28"/>
    <w:rsid w:val="00930186"/>
    <w:rsid w:val="00940134"/>
    <w:rsid w:val="00940F7A"/>
    <w:rsid w:val="009854A9"/>
    <w:rsid w:val="009870FA"/>
    <w:rsid w:val="00996129"/>
    <w:rsid w:val="009A027F"/>
    <w:rsid w:val="009A12DF"/>
    <w:rsid w:val="009B3192"/>
    <w:rsid w:val="009C3622"/>
    <w:rsid w:val="009C3789"/>
    <w:rsid w:val="009D003F"/>
    <w:rsid w:val="009D7BA8"/>
    <w:rsid w:val="00A36112"/>
    <w:rsid w:val="00A64D43"/>
    <w:rsid w:val="00A9526D"/>
    <w:rsid w:val="00AA4445"/>
    <w:rsid w:val="00AB6663"/>
    <w:rsid w:val="00AF0D43"/>
    <w:rsid w:val="00B275F0"/>
    <w:rsid w:val="00B65E76"/>
    <w:rsid w:val="00B92DA7"/>
    <w:rsid w:val="00BB113C"/>
    <w:rsid w:val="00BB3569"/>
    <w:rsid w:val="00BD4084"/>
    <w:rsid w:val="00BF4AED"/>
    <w:rsid w:val="00C10965"/>
    <w:rsid w:val="00C10D41"/>
    <w:rsid w:val="00C160DF"/>
    <w:rsid w:val="00C33D4A"/>
    <w:rsid w:val="00C3575C"/>
    <w:rsid w:val="00C40112"/>
    <w:rsid w:val="00C40269"/>
    <w:rsid w:val="00C4033A"/>
    <w:rsid w:val="00C50218"/>
    <w:rsid w:val="00C56322"/>
    <w:rsid w:val="00CB3993"/>
    <w:rsid w:val="00CB552F"/>
    <w:rsid w:val="00CC2D5E"/>
    <w:rsid w:val="00CC3016"/>
    <w:rsid w:val="00CC56BE"/>
    <w:rsid w:val="00CF2A9B"/>
    <w:rsid w:val="00CF340E"/>
    <w:rsid w:val="00D01520"/>
    <w:rsid w:val="00D23C05"/>
    <w:rsid w:val="00D35BD5"/>
    <w:rsid w:val="00D508AE"/>
    <w:rsid w:val="00D62899"/>
    <w:rsid w:val="00D77035"/>
    <w:rsid w:val="00D96087"/>
    <w:rsid w:val="00DA39F0"/>
    <w:rsid w:val="00DA6014"/>
    <w:rsid w:val="00DD45A9"/>
    <w:rsid w:val="00E11E46"/>
    <w:rsid w:val="00E24428"/>
    <w:rsid w:val="00E321B7"/>
    <w:rsid w:val="00E33B5E"/>
    <w:rsid w:val="00E4071B"/>
    <w:rsid w:val="00E47059"/>
    <w:rsid w:val="00E51AC9"/>
    <w:rsid w:val="00E56D63"/>
    <w:rsid w:val="00E746BA"/>
    <w:rsid w:val="00E85A21"/>
    <w:rsid w:val="00E90FCE"/>
    <w:rsid w:val="00EA412D"/>
    <w:rsid w:val="00EC4DA1"/>
    <w:rsid w:val="00EC76AC"/>
    <w:rsid w:val="00ED6DBA"/>
    <w:rsid w:val="00F16585"/>
    <w:rsid w:val="00F27C91"/>
    <w:rsid w:val="00F4269A"/>
    <w:rsid w:val="00F43305"/>
    <w:rsid w:val="00F92A32"/>
    <w:rsid w:val="00FB0CB7"/>
    <w:rsid w:val="00FD3520"/>
    <w:rsid w:val="00FD580F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E0B7"/>
  <w15:chartTrackingRefBased/>
  <w15:docId w15:val="{FED7E415-D6BA-49D5-9E45-FF7B6768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25786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gniv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ion.gnivc.ru/webinar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inar@gnivc.ru" TargetMode="External"/><Relationship Id="rId11" Type="http://schemas.openxmlformats.org/officeDocument/2006/relationships/image" Target="media/image20.png"/><Relationship Id="rId5" Type="http://schemas.openxmlformats.org/officeDocument/2006/relationships/hyperlink" Target="http://education.gnivc.ru/webinar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Байсаров Антон Геннадьевич</dc:creator>
  <cp:keywords/>
  <dc:description/>
  <cp:lastModifiedBy>Уткина Марина Игоревна</cp:lastModifiedBy>
  <cp:revision>4</cp:revision>
  <cp:lastPrinted>2021-08-10T06:08:00Z</cp:lastPrinted>
  <dcterms:created xsi:type="dcterms:W3CDTF">2021-08-23T07:11:00Z</dcterms:created>
  <dcterms:modified xsi:type="dcterms:W3CDTF">2021-08-23T11:55:00Z</dcterms:modified>
</cp:coreProperties>
</file>